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AE" w:rsidRPr="00467345" w:rsidRDefault="002477AE" w:rsidP="002477A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477AE" w:rsidRPr="00301C78" w:rsidRDefault="002477AE" w:rsidP="002477AE">
      <w:pPr>
        <w:pStyle w:val="Naslov2"/>
        <w:tabs>
          <w:tab w:val="left" w:pos="3120"/>
        </w:tabs>
        <w:spacing w:before="0"/>
        <w:jc w:val="center"/>
        <w:rPr>
          <w:sz w:val="22"/>
        </w:rPr>
      </w:pPr>
      <w:r w:rsidRPr="00083714">
        <w:rPr>
          <w:sz w:val="22"/>
        </w:rPr>
        <w:t>Slovensko gospodarsko in raziskovalno združenje, Bruselj</w:t>
      </w:r>
    </w:p>
    <w:p w:rsidR="002477AE" w:rsidRPr="00083714" w:rsidRDefault="002477AE" w:rsidP="002477AE">
      <w:pPr>
        <w:pBdr>
          <w:bottom w:val="single" w:sz="6" w:space="1" w:color="auto"/>
        </w:pBdr>
        <w:tabs>
          <w:tab w:val="left" w:pos="3120"/>
        </w:tabs>
        <w:rPr>
          <w:sz w:val="16"/>
          <w:szCs w:val="16"/>
        </w:rPr>
      </w:pPr>
    </w:p>
    <w:p w:rsidR="002477AE" w:rsidRDefault="002477AE" w:rsidP="002477AE">
      <w:pPr>
        <w:tabs>
          <w:tab w:val="left" w:pos="3120"/>
        </w:tabs>
        <w:spacing w:after="0"/>
        <w:rPr>
          <w:b/>
        </w:rPr>
      </w:pPr>
      <w:r w:rsidRPr="00083714">
        <w:rPr>
          <w:b/>
        </w:rPr>
        <w:tab/>
      </w:r>
      <w:r>
        <w:rPr>
          <w:b/>
        </w:rPr>
        <w:t xml:space="preserve">Občasna informacija članom 196 </w:t>
      </w:r>
      <w:r w:rsidRPr="00083714">
        <w:rPr>
          <w:b/>
        </w:rPr>
        <w:t>– 20</w:t>
      </w:r>
      <w:r>
        <w:rPr>
          <w:b/>
        </w:rPr>
        <w:t>22</w:t>
      </w:r>
    </w:p>
    <w:p w:rsidR="002477AE" w:rsidRDefault="002477AE" w:rsidP="002477AE">
      <w:pPr>
        <w:tabs>
          <w:tab w:val="left" w:pos="3120"/>
        </w:tabs>
        <w:spacing w:after="0"/>
        <w:jc w:val="center"/>
        <w:rPr>
          <w:b/>
        </w:rPr>
      </w:pPr>
      <w:r>
        <w:rPr>
          <w:b/>
        </w:rPr>
        <w:t xml:space="preserve">19. december </w:t>
      </w:r>
      <w:r w:rsidRPr="00083714">
        <w:rPr>
          <w:b/>
        </w:rPr>
        <w:t xml:space="preserve"> 20</w:t>
      </w:r>
      <w:r>
        <w:rPr>
          <w:b/>
        </w:rPr>
        <w:t>22</w:t>
      </w:r>
    </w:p>
    <w:p w:rsidR="002477AE" w:rsidRPr="00995933" w:rsidRDefault="002477AE" w:rsidP="002477AE">
      <w:pPr>
        <w:tabs>
          <w:tab w:val="left" w:pos="3120"/>
        </w:tabs>
        <w:spacing w:after="0"/>
        <w:jc w:val="center"/>
        <w:rPr>
          <w:b/>
        </w:rPr>
      </w:pPr>
    </w:p>
    <w:p w:rsidR="006D786A" w:rsidRDefault="002477AE" w:rsidP="002477AE">
      <w:pPr>
        <w:jc w:val="center"/>
        <w:rPr>
          <w:rFonts w:ascii="Arial" w:hAnsi="Arial" w:cs="Arial"/>
          <w:b/>
          <w:i/>
        </w:rPr>
      </w:pPr>
      <w:r>
        <w:rPr>
          <w:b/>
          <w:color w:val="993300"/>
          <w:sz w:val="32"/>
          <w:szCs w:val="32"/>
        </w:rPr>
        <w:t>Vzpostavljena je spletna stran z interaktivnim zemljevidom projektov na področju vodika</w:t>
      </w:r>
    </w:p>
    <w:p w:rsidR="009D363F" w:rsidRPr="006D786A" w:rsidRDefault="00625581" w:rsidP="006D786A">
      <w:pPr>
        <w:jc w:val="both"/>
        <w:rPr>
          <w:rFonts w:ascii="Arial" w:hAnsi="Arial" w:cs="Arial"/>
          <w:b/>
          <w:i/>
        </w:rPr>
      </w:pPr>
      <w:r w:rsidRPr="006D786A">
        <w:rPr>
          <w:rFonts w:ascii="Arial" w:hAnsi="Arial" w:cs="Arial"/>
          <w:b/>
          <w:i/>
        </w:rPr>
        <w:t>Šest industrijskih združenj, ki se ukvarjajo z distribucijo, prenosom, uvozom in skladiščenjem plina, je v sodelovanju z Evropsko pobudo za vodik (</w:t>
      </w:r>
      <w:proofErr w:type="spellStart"/>
      <w:r w:rsidRPr="006D786A">
        <w:rPr>
          <w:rFonts w:ascii="Arial" w:hAnsi="Arial" w:cs="Arial"/>
          <w:b/>
          <w:i/>
        </w:rPr>
        <w:t>European</w:t>
      </w:r>
      <w:proofErr w:type="spellEnd"/>
      <w:r w:rsidRPr="006D786A">
        <w:rPr>
          <w:rFonts w:ascii="Arial" w:hAnsi="Arial" w:cs="Arial"/>
          <w:b/>
          <w:i/>
        </w:rPr>
        <w:t xml:space="preserve"> </w:t>
      </w:r>
      <w:proofErr w:type="spellStart"/>
      <w:r w:rsidRPr="006D786A">
        <w:rPr>
          <w:rFonts w:ascii="Arial" w:hAnsi="Arial" w:cs="Arial"/>
          <w:b/>
          <w:i/>
        </w:rPr>
        <w:t>Hydrogen</w:t>
      </w:r>
      <w:proofErr w:type="spellEnd"/>
      <w:r w:rsidRPr="006D786A">
        <w:rPr>
          <w:rFonts w:ascii="Arial" w:hAnsi="Arial" w:cs="Arial"/>
          <w:b/>
          <w:i/>
        </w:rPr>
        <w:t xml:space="preserve"> </w:t>
      </w:r>
      <w:proofErr w:type="spellStart"/>
      <w:r w:rsidRPr="006D786A">
        <w:rPr>
          <w:rFonts w:ascii="Arial" w:hAnsi="Arial" w:cs="Arial"/>
          <w:b/>
          <w:i/>
        </w:rPr>
        <w:t>Backbone</w:t>
      </w:r>
      <w:proofErr w:type="spellEnd"/>
      <w:r w:rsidRPr="006D786A">
        <w:rPr>
          <w:rFonts w:ascii="Arial" w:hAnsi="Arial" w:cs="Arial"/>
          <w:b/>
          <w:i/>
        </w:rPr>
        <w:t xml:space="preserve"> </w:t>
      </w:r>
      <w:proofErr w:type="spellStart"/>
      <w:r w:rsidRPr="006D786A">
        <w:rPr>
          <w:rFonts w:ascii="Arial" w:hAnsi="Arial" w:cs="Arial"/>
          <w:b/>
          <w:i/>
        </w:rPr>
        <w:t>Initiative</w:t>
      </w:r>
      <w:proofErr w:type="spellEnd"/>
      <w:r w:rsidRPr="006D786A">
        <w:rPr>
          <w:rFonts w:ascii="Arial" w:hAnsi="Arial" w:cs="Arial"/>
          <w:b/>
          <w:i/>
        </w:rPr>
        <w:t xml:space="preserve">) pripravilo spletno stran, ki na interaktivnem zemljevidu prikazuje projekte na področju vodika. Na zemljevidu so predstavljeni konkretni evropski infrastrukturni projekti za vodik ter možnosti za prometne poti in koridorje.  Januarja 2023 je predvidena izvedba spletnega informativnega dneva o namenu in delovanju interaktivnega zemljevida. Člani lahko dobijo več informacij tudi na SBRA. </w:t>
      </w:r>
    </w:p>
    <w:p w:rsidR="00086098" w:rsidRPr="006D786A" w:rsidRDefault="007D34CA" w:rsidP="006D786A">
      <w:pPr>
        <w:jc w:val="both"/>
        <w:rPr>
          <w:rFonts w:ascii="Arial" w:hAnsi="Arial" w:cs="Arial"/>
          <w:sz w:val="20"/>
          <w:szCs w:val="20"/>
        </w:rPr>
      </w:pPr>
      <w:r w:rsidRPr="006D786A">
        <w:rPr>
          <w:rFonts w:ascii="Arial" w:hAnsi="Arial" w:cs="Arial"/>
          <w:sz w:val="20"/>
          <w:szCs w:val="20"/>
        </w:rPr>
        <w:t>Interaktivni zemljevid vključuje infrastrukturne projekte na področju vodika in prikazuje razvoj projektov v letih 2030, 2040 in 2050. Projekti so razdeljeni v pet kategorij, vključno s prenosnimi cevovodi, distribucijskimi cevovodi, terminali in pristanišči, skladišči ter projekti na področju povpraševanja in proizvodnje.</w:t>
      </w:r>
    </w:p>
    <w:p w:rsidR="007D34CA" w:rsidRPr="006D786A" w:rsidRDefault="006C4849" w:rsidP="006D786A">
      <w:pPr>
        <w:jc w:val="both"/>
        <w:rPr>
          <w:rFonts w:ascii="Arial" w:hAnsi="Arial" w:cs="Arial"/>
          <w:sz w:val="20"/>
          <w:szCs w:val="20"/>
        </w:rPr>
      </w:pPr>
      <w:r w:rsidRPr="006D786A">
        <w:rPr>
          <w:rFonts w:ascii="Arial" w:hAnsi="Arial" w:cs="Arial"/>
          <w:sz w:val="20"/>
          <w:szCs w:val="20"/>
        </w:rPr>
        <w:t xml:space="preserve">Zemljevid vključuje več kot 220 projektov na področju vodika, 120 projektov za prenos in distribucijo vodika, 40 projektov za skladiščenje vodika, 10 projektov za terminale in pristanišča za vodik ter 40 projektov na področju povpraševanja po vodiku in proizvodnje vodika.  </w:t>
      </w:r>
      <w:r w:rsidR="007D34CA" w:rsidRPr="006D786A">
        <w:rPr>
          <w:rFonts w:ascii="Arial" w:hAnsi="Arial" w:cs="Arial"/>
          <w:sz w:val="20"/>
          <w:szCs w:val="20"/>
        </w:rPr>
        <w:t>Iz Slovenije je na zemljevidu projekt</w:t>
      </w:r>
      <w:r w:rsidRPr="006D786A">
        <w:rPr>
          <w:rFonts w:ascii="Arial" w:hAnsi="Arial" w:cs="Arial"/>
          <w:sz w:val="20"/>
          <w:szCs w:val="20"/>
        </w:rPr>
        <w:t xml:space="preserve"> SLOH2</w:t>
      </w:r>
      <w:r w:rsidR="007D34CA" w:rsidRPr="006D786A">
        <w:rPr>
          <w:rFonts w:ascii="Arial" w:hAnsi="Arial" w:cs="Arial"/>
          <w:sz w:val="20"/>
          <w:szCs w:val="20"/>
        </w:rPr>
        <w:t xml:space="preserve"> </w:t>
      </w:r>
      <w:proofErr w:type="spellStart"/>
      <w:r w:rsidR="007D34CA" w:rsidRPr="006D786A">
        <w:rPr>
          <w:rFonts w:ascii="Arial" w:hAnsi="Arial" w:cs="Arial"/>
          <w:sz w:val="20"/>
          <w:szCs w:val="20"/>
        </w:rPr>
        <w:t>Backbone</w:t>
      </w:r>
      <w:proofErr w:type="spellEnd"/>
      <w:r w:rsidRPr="006D786A">
        <w:rPr>
          <w:rFonts w:ascii="Arial" w:hAnsi="Arial" w:cs="Arial"/>
          <w:sz w:val="20"/>
          <w:szCs w:val="20"/>
        </w:rPr>
        <w:t>.</w:t>
      </w:r>
    </w:p>
    <w:p w:rsidR="006C4849" w:rsidRPr="006D786A" w:rsidRDefault="006C4849" w:rsidP="006D786A">
      <w:pPr>
        <w:jc w:val="both"/>
        <w:rPr>
          <w:rFonts w:ascii="Arial" w:hAnsi="Arial" w:cs="Arial"/>
          <w:b/>
          <w:sz w:val="20"/>
          <w:szCs w:val="20"/>
        </w:rPr>
      </w:pPr>
      <w:r w:rsidRPr="006D786A">
        <w:rPr>
          <w:rFonts w:ascii="Arial" w:hAnsi="Arial" w:cs="Arial"/>
          <w:b/>
          <w:sz w:val="20"/>
          <w:szCs w:val="20"/>
        </w:rPr>
        <w:t>Koristne informacije:</w:t>
      </w:r>
    </w:p>
    <w:p w:rsidR="006C4849" w:rsidRPr="006D786A" w:rsidRDefault="004C161F" w:rsidP="006D786A">
      <w:pPr>
        <w:pStyle w:val="Odstavekseznama"/>
        <w:numPr>
          <w:ilvl w:val="0"/>
          <w:numId w:val="1"/>
        </w:numPr>
        <w:jc w:val="both"/>
        <w:rPr>
          <w:rFonts w:ascii="Arial" w:hAnsi="Arial" w:cs="Arial"/>
          <w:sz w:val="20"/>
          <w:szCs w:val="20"/>
        </w:rPr>
      </w:pPr>
      <w:r w:rsidRPr="006D786A">
        <w:rPr>
          <w:rFonts w:ascii="Arial" w:hAnsi="Arial" w:cs="Arial"/>
          <w:sz w:val="20"/>
          <w:szCs w:val="20"/>
        </w:rPr>
        <w:t>Interaktivni zemljevid:</w:t>
      </w:r>
    </w:p>
    <w:p w:rsidR="004C161F" w:rsidRPr="006D786A" w:rsidRDefault="004C161F" w:rsidP="006D786A">
      <w:pPr>
        <w:pStyle w:val="Odstavekseznama"/>
        <w:numPr>
          <w:ilvl w:val="0"/>
          <w:numId w:val="1"/>
        </w:numPr>
        <w:jc w:val="both"/>
        <w:rPr>
          <w:rFonts w:ascii="Arial" w:hAnsi="Arial" w:cs="Arial"/>
          <w:sz w:val="20"/>
          <w:szCs w:val="20"/>
        </w:rPr>
      </w:pPr>
      <w:hyperlink r:id="rId6" w:history="1">
        <w:r w:rsidRPr="006D786A">
          <w:rPr>
            <w:rStyle w:val="Hiperpovezava"/>
            <w:rFonts w:ascii="Arial" w:hAnsi="Arial" w:cs="Arial"/>
            <w:sz w:val="20"/>
            <w:szCs w:val="20"/>
          </w:rPr>
          <w:t>https://www.h2inframap.eu/#map</w:t>
        </w:r>
      </w:hyperlink>
    </w:p>
    <w:p w:rsidR="004C161F" w:rsidRPr="006D786A" w:rsidRDefault="004C161F" w:rsidP="006D786A">
      <w:pPr>
        <w:spacing w:after="0"/>
        <w:jc w:val="both"/>
        <w:rPr>
          <w:rFonts w:ascii="Arial" w:hAnsi="Arial" w:cs="Arial"/>
          <w:sz w:val="20"/>
          <w:szCs w:val="20"/>
        </w:rPr>
      </w:pPr>
      <w:r w:rsidRPr="006D786A">
        <w:rPr>
          <w:rFonts w:ascii="Arial" w:hAnsi="Arial" w:cs="Arial"/>
          <w:sz w:val="20"/>
          <w:szCs w:val="20"/>
        </w:rPr>
        <w:t>Pripravila:</w:t>
      </w:r>
    </w:p>
    <w:p w:rsidR="004C161F" w:rsidRPr="006D786A" w:rsidRDefault="004C161F" w:rsidP="006D786A">
      <w:pPr>
        <w:spacing w:after="0"/>
        <w:jc w:val="both"/>
        <w:rPr>
          <w:rFonts w:ascii="Arial" w:hAnsi="Arial" w:cs="Arial"/>
          <w:sz w:val="20"/>
          <w:szCs w:val="20"/>
        </w:rPr>
      </w:pPr>
      <w:r w:rsidRPr="006D786A">
        <w:rPr>
          <w:rFonts w:ascii="Arial" w:hAnsi="Arial" w:cs="Arial"/>
          <w:sz w:val="20"/>
          <w:szCs w:val="20"/>
        </w:rPr>
        <w:t>Darja Kocbek</w:t>
      </w:r>
    </w:p>
    <w:sectPr w:rsidR="004C161F" w:rsidRPr="006D786A" w:rsidSect="009D3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7186"/>
    <w:multiLevelType w:val="hybridMultilevel"/>
    <w:tmpl w:val="D8803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5581"/>
    <w:rsid w:val="00086098"/>
    <w:rsid w:val="002477AE"/>
    <w:rsid w:val="004C161F"/>
    <w:rsid w:val="00625581"/>
    <w:rsid w:val="006C4849"/>
    <w:rsid w:val="006D786A"/>
    <w:rsid w:val="007D34CA"/>
    <w:rsid w:val="009D363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363F"/>
  </w:style>
  <w:style w:type="paragraph" w:styleId="Naslov2">
    <w:name w:val="heading 2"/>
    <w:basedOn w:val="Navaden"/>
    <w:link w:val="Naslov2Znak"/>
    <w:uiPriority w:val="9"/>
    <w:qFormat/>
    <w:rsid w:val="002477A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C161F"/>
    <w:rPr>
      <w:color w:val="0000FF" w:themeColor="hyperlink"/>
      <w:u w:val="single"/>
    </w:rPr>
  </w:style>
  <w:style w:type="paragraph" w:styleId="Odstavekseznama">
    <w:name w:val="List Paragraph"/>
    <w:basedOn w:val="Navaden"/>
    <w:uiPriority w:val="34"/>
    <w:qFormat/>
    <w:rsid w:val="006D786A"/>
    <w:pPr>
      <w:ind w:left="720"/>
      <w:contextualSpacing/>
    </w:pPr>
  </w:style>
  <w:style w:type="character" w:customStyle="1" w:styleId="Naslov2Znak">
    <w:name w:val="Naslov 2 Znak"/>
    <w:basedOn w:val="Privzetapisavaodstavka"/>
    <w:link w:val="Naslov2"/>
    <w:uiPriority w:val="9"/>
    <w:rsid w:val="002477A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477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77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2inframap.eu/#ma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236</Words>
  <Characters>1349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2022-12-13T11:56:00Z</dcterms:created>
  <dcterms:modified xsi:type="dcterms:W3CDTF">2022-12-13T12:16:00Z</dcterms:modified>
</cp:coreProperties>
</file>