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ACC" w:rsidRPr="00083714" w:rsidRDefault="00D26ACC" w:rsidP="00D26ACC">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26ACC" w:rsidRDefault="00D26ACC" w:rsidP="00D26ACC">
      <w:pPr>
        <w:pStyle w:val="Naslov2"/>
        <w:tabs>
          <w:tab w:val="left" w:pos="3120"/>
        </w:tabs>
        <w:spacing w:before="0"/>
        <w:jc w:val="center"/>
        <w:rPr>
          <w:sz w:val="22"/>
        </w:rPr>
      </w:pPr>
    </w:p>
    <w:p w:rsidR="00D26ACC" w:rsidRPr="00083714" w:rsidRDefault="00D26ACC" w:rsidP="00D26ACC">
      <w:pPr>
        <w:pStyle w:val="Naslov2"/>
        <w:tabs>
          <w:tab w:val="left" w:pos="3120"/>
        </w:tabs>
        <w:spacing w:before="0"/>
        <w:jc w:val="center"/>
        <w:rPr>
          <w:b w:val="0"/>
          <w:bCs w:val="0"/>
          <w:i/>
          <w:iCs/>
          <w:sz w:val="22"/>
        </w:rPr>
      </w:pPr>
      <w:r w:rsidRPr="00083714">
        <w:rPr>
          <w:sz w:val="22"/>
        </w:rPr>
        <w:t>Slovensko gospodarsko in raziskovalno združenje, Bruselj</w:t>
      </w:r>
    </w:p>
    <w:p w:rsidR="00D26ACC" w:rsidRPr="00083714" w:rsidRDefault="00D26ACC" w:rsidP="00D26ACC">
      <w:pPr>
        <w:pBdr>
          <w:bottom w:val="single" w:sz="6" w:space="1" w:color="auto"/>
        </w:pBdr>
        <w:tabs>
          <w:tab w:val="left" w:pos="3120"/>
        </w:tabs>
        <w:spacing w:after="0"/>
        <w:jc w:val="center"/>
        <w:rPr>
          <w:sz w:val="16"/>
          <w:szCs w:val="16"/>
        </w:rPr>
      </w:pPr>
    </w:p>
    <w:p w:rsidR="00D26ACC" w:rsidRDefault="00D26ACC" w:rsidP="00D26ACC">
      <w:pPr>
        <w:tabs>
          <w:tab w:val="left" w:pos="3120"/>
        </w:tabs>
        <w:spacing w:after="0"/>
        <w:rPr>
          <w:b/>
        </w:rPr>
      </w:pPr>
      <w:r w:rsidRPr="00083714">
        <w:rPr>
          <w:b/>
        </w:rPr>
        <w:tab/>
      </w:r>
    </w:p>
    <w:p w:rsidR="00D26ACC" w:rsidRDefault="00D26ACC" w:rsidP="00D26ACC">
      <w:pPr>
        <w:tabs>
          <w:tab w:val="left" w:pos="3120"/>
        </w:tabs>
        <w:spacing w:after="0"/>
        <w:jc w:val="center"/>
        <w:rPr>
          <w:b/>
        </w:rPr>
      </w:pPr>
      <w:r>
        <w:rPr>
          <w:b/>
        </w:rPr>
        <w:t>Občasna informacija članom 185</w:t>
      </w:r>
      <w:r w:rsidRPr="00083714">
        <w:rPr>
          <w:b/>
        </w:rPr>
        <w:t xml:space="preserve"> – 20</w:t>
      </w:r>
      <w:r>
        <w:rPr>
          <w:b/>
        </w:rPr>
        <w:t>20</w:t>
      </w:r>
    </w:p>
    <w:p w:rsidR="00D26ACC" w:rsidRDefault="00D26ACC" w:rsidP="00D26ACC">
      <w:pPr>
        <w:tabs>
          <w:tab w:val="left" w:pos="3120"/>
        </w:tabs>
        <w:spacing w:after="0"/>
        <w:jc w:val="center"/>
        <w:rPr>
          <w:b/>
        </w:rPr>
      </w:pPr>
      <w:r>
        <w:rPr>
          <w:b/>
        </w:rPr>
        <w:t xml:space="preserve">14. december </w:t>
      </w:r>
      <w:r w:rsidRPr="00083714">
        <w:rPr>
          <w:b/>
        </w:rPr>
        <w:t xml:space="preserve"> 20</w:t>
      </w:r>
      <w:r>
        <w:rPr>
          <w:b/>
        </w:rPr>
        <w:t>20</w:t>
      </w:r>
    </w:p>
    <w:p w:rsidR="00D26ACC" w:rsidRPr="00083714" w:rsidRDefault="00D26ACC" w:rsidP="00D26ACC">
      <w:pPr>
        <w:tabs>
          <w:tab w:val="left" w:pos="3120"/>
        </w:tabs>
        <w:spacing w:after="0"/>
        <w:jc w:val="center"/>
        <w:rPr>
          <w:b/>
        </w:rPr>
      </w:pPr>
    </w:p>
    <w:p w:rsidR="002823BF" w:rsidRDefault="00D26ACC" w:rsidP="00D26ACC">
      <w:pPr>
        <w:jc w:val="center"/>
        <w:rPr>
          <w:rFonts w:ascii="Arial" w:hAnsi="Arial" w:cs="Arial"/>
          <w:b/>
          <w:i/>
        </w:rPr>
      </w:pPr>
      <w:r>
        <w:rPr>
          <w:b/>
          <w:color w:val="993300"/>
          <w:sz w:val="32"/>
          <w:szCs w:val="32"/>
        </w:rPr>
        <w:t>Evropsko računsko sodišče je objavilo poročilo o reviziji ukrepov za pomoč in okrevanje gospodarstva med in po pandemiji</w:t>
      </w:r>
    </w:p>
    <w:p w:rsidR="00613E3D" w:rsidRPr="00613E3D" w:rsidRDefault="00613E3D" w:rsidP="00613E3D">
      <w:pPr>
        <w:jc w:val="both"/>
        <w:rPr>
          <w:rFonts w:ascii="Arial" w:hAnsi="Arial" w:cs="Arial"/>
          <w:b/>
          <w:i/>
        </w:rPr>
      </w:pPr>
      <w:r w:rsidRPr="00613E3D">
        <w:rPr>
          <w:rFonts w:ascii="Arial" w:hAnsi="Arial" w:cs="Arial"/>
          <w:b/>
          <w:i/>
        </w:rPr>
        <w:t xml:space="preserve">Države članice so v odziv na gospodarski pretres, ki ga je povzročila pandemija </w:t>
      </w:r>
      <w:proofErr w:type="spellStart"/>
      <w:r w:rsidRPr="00613E3D">
        <w:rPr>
          <w:rFonts w:ascii="Arial" w:hAnsi="Arial" w:cs="Arial"/>
          <w:b/>
          <w:i/>
        </w:rPr>
        <w:t>Covida</w:t>
      </w:r>
      <w:proofErr w:type="spellEnd"/>
      <w:r w:rsidRPr="00613E3D">
        <w:rPr>
          <w:rFonts w:ascii="Arial" w:hAnsi="Arial" w:cs="Arial"/>
          <w:b/>
          <w:i/>
        </w:rPr>
        <w:t xml:space="preserve">-19, sprejele vrsto fiskalnih ukrepov za podpiranje svojih gospodarstev. Julija je bila vrednost 1250 ukrepov približno 3,5 bilijona evrov ali 27 odstotkov bruto domačega proizvoda (BDP) držav EU-27. Sheme za ohranjanje delovnih mest in likvidnostna podpora so predstavljale večino ukrepov. Vendar se bodo zaradi teh nacionalnih fiskalnih ukrepov znatno povečali nacionalni proračunski primanjkljaji in ravni javnega dolga, opozarjajo revizorji Evropskega računskega sodišča. </w:t>
      </w:r>
    </w:p>
    <w:p w:rsidR="00613E3D" w:rsidRPr="00613E3D" w:rsidRDefault="00613E3D" w:rsidP="00613E3D">
      <w:pPr>
        <w:jc w:val="both"/>
        <w:rPr>
          <w:rFonts w:ascii="Arial" w:hAnsi="Arial" w:cs="Arial"/>
          <w:sz w:val="20"/>
          <w:szCs w:val="20"/>
        </w:rPr>
      </w:pPr>
      <w:r w:rsidRPr="00613E3D">
        <w:rPr>
          <w:rFonts w:ascii="Arial" w:hAnsi="Arial" w:cs="Arial"/>
          <w:sz w:val="20"/>
          <w:szCs w:val="20"/>
        </w:rPr>
        <w:t xml:space="preserve">Predlagani finančni odziv EU na krizo je po mnenju revizorjev tudi priložnost za spodbujanje prioritet EU in za razmislek o dolgoročnih izboljšavah za krepitev gospodarskega usklajevanja med državami članicami. Hkrati pa revizorji opozarjajo na tveganja in izzive, povezane z izvajanjem in usklajevanjem teh ukrepov. Med njimi je tveganje povečanja gospodarskih razlik in izkrivljanja enakih konkurenčnih pogojev med državami članicami. </w:t>
      </w:r>
    </w:p>
    <w:p w:rsidR="002722C7" w:rsidRDefault="00613E3D" w:rsidP="00613E3D">
      <w:pPr>
        <w:jc w:val="both"/>
        <w:rPr>
          <w:rFonts w:ascii="Arial" w:hAnsi="Arial" w:cs="Arial"/>
          <w:sz w:val="20"/>
          <w:szCs w:val="20"/>
        </w:rPr>
      </w:pPr>
      <w:r w:rsidRPr="00613E3D">
        <w:rPr>
          <w:rFonts w:ascii="Arial" w:hAnsi="Arial" w:cs="Arial"/>
          <w:sz w:val="20"/>
          <w:szCs w:val="20"/>
        </w:rPr>
        <w:t xml:space="preserve">Evropski svet se je julija 2020 dogovoril o programu </w:t>
      </w:r>
      <w:proofErr w:type="spellStart"/>
      <w:r w:rsidRPr="00613E3D">
        <w:rPr>
          <w:rFonts w:ascii="Arial" w:hAnsi="Arial" w:cs="Arial"/>
          <w:sz w:val="20"/>
          <w:szCs w:val="20"/>
        </w:rPr>
        <w:t>NextGenerationEU</w:t>
      </w:r>
      <w:proofErr w:type="spellEnd"/>
      <w:r w:rsidRPr="00613E3D">
        <w:rPr>
          <w:rFonts w:ascii="Arial" w:hAnsi="Arial" w:cs="Arial"/>
          <w:sz w:val="20"/>
          <w:szCs w:val="20"/>
        </w:rPr>
        <w:t xml:space="preserve"> v vrednosti 750 milijard evrov. Finančna podpora EU bo tako skupaj z naslednjim sedemletnim proračunom EU znašala 1,8 bilijona evrov. Revizorji opozarjajo, da ni jamstva, da se bo s temi ukrepi pospešila trajnostna rast in povečala konvergenca med državami članicami. Uspešnost podpore bo odvisna predvsem od tega, kako dobro se bo z njo obravnaval dejanski učinek krize in ali se bo povečala zmogljivost držav članic za podpiranje lastnih gospodarstev in ustrezno izvajanje novih ukrepov.</w:t>
      </w:r>
    </w:p>
    <w:p w:rsidR="00613E3D" w:rsidRPr="002823BF" w:rsidRDefault="00613E3D" w:rsidP="00613E3D">
      <w:pPr>
        <w:jc w:val="both"/>
        <w:rPr>
          <w:rFonts w:ascii="Arial" w:hAnsi="Arial" w:cs="Arial"/>
          <w:b/>
          <w:sz w:val="20"/>
          <w:szCs w:val="20"/>
        </w:rPr>
      </w:pPr>
      <w:r w:rsidRPr="002823BF">
        <w:rPr>
          <w:rFonts w:ascii="Arial" w:hAnsi="Arial" w:cs="Arial"/>
          <w:b/>
          <w:sz w:val="20"/>
          <w:szCs w:val="20"/>
        </w:rPr>
        <w:t>Koristne informacije:</w:t>
      </w:r>
    </w:p>
    <w:p w:rsidR="00613E3D" w:rsidRPr="002823BF" w:rsidRDefault="00613E3D" w:rsidP="002823BF">
      <w:pPr>
        <w:pStyle w:val="Odstavekseznama"/>
        <w:numPr>
          <w:ilvl w:val="0"/>
          <w:numId w:val="1"/>
        </w:numPr>
        <w:jc w:val="both"/>
        <w:rPr>
          <w:rFonts w:ascii="Arial" w:hAnsi="Arial" w:cs="Arial"/>
          <w:sz w:val="20"/>
          <w:szCs w:val="20"/>
        </w:rPr>
      </w:pPr>
      <w:r w:rsidRPr="002823BF">
        <w:rPr>
          <w:rFonts w:ascii="Arial" w:hAnsi="Arial" w:cs="Arial"/>
          <w:sz w:val="20"/>
          <w:szCs w:val="20"/>
        </w:rPr>
        <w:t>Revizijsko poročilo:</w:t>
      </w:r>
    </w:p>
    <w:p w:rsidR="00613E3D" w:rsidRPr="002823BF" w:rsidRDefault="00613E3D" w:rsidP="002823BF">
      <w:pPr>
        <w:pStyle w:val="Odstavekseznama"/>
        <w:numPr>
          <w:ilvl w:val="0"/>
          <w:numId w:val="1"/>
        </w:numPr>
        <w:jc w:val="both"/>
        <w:rPr>
          <w:rFonts w:ascii="Arial" w:hAnsi="Arial" w:cs="Arial"/>
          <w:sz w:val="20"/>
          <w:szCs w:val="20"/>
        </w:rPr>
      </w:pPr>
      <w:hyperlink r:id="rId6" w:history="1">
        <w:r w:rsidRPr="002823BF">
          <w:rPr>
            <w:rStyle w:val="Hiperpovezava"/>
            <w:rFonts w:ascii="Arial" w:hAnsi="Arial" w:cs="Arial"/>
            <w:sz w:val="20"/>
            <w:szCs w:val="20"/>
          </w:rPr>
          <w:t>https://www.eca.europa.eu/lists/ecadocuments/rw20_06/rw_economic_response_to_covid19_en.pdf</w:t>
        </w:r>
      </w:hyperlink>
    </w:p>
    <w:p w:rsidR="00613E3D" w:rsidRDefault="00613E3D" w:rsidP="002823BF">
      <w:pPr>
        <w:spacing w:after="0"/>
        <w:jc w:val="both"/>
        <w:rPr>
          <w:rFonts w:ascii="Arial" w:hAnsi="Arial" w:cs="Arial"/>
          <w:sz w:val="20"/>
          <w:szCs w:val="20"/>
        </w:rPr>
      </w:pPr>
      <w:r>
        <w:rPr>
          <w:rFonts w:ascii="Arial" w:hAnsi="Arial" w:cs="Arial"/>
          <w:sz w:val="20"/>
          <w:szCs w:val="20"/>
        </w:rPr>
        <w:t>Pripravila:</w:t>
      </w:r>
    </w:p>
    <w:p w:rsidR="00613E3D" w:rsidRPr="00613E3D" w:rsidRDefault="00613E3D" w:rsidP="002823BF">
      <w:pPr>
        <w:spacing w:after="0"/>
        <w:jc w:val="both"/>
        <w:rPr>
          <w:rFonts w:ascii="Arial" w:hAnsi="Arial" w:cs="Arial"/>
          <w:sz w:val="20"/>
          <w:szCs w:val="20"/>
        </w:rPr>
      </w:pPr>
      <w:r>
        <w:rPr>
          <w:rFonts w:ascii="Arial" w:hAnsi="Arial" w:cs="Arial"/>
          <w:sz w:val="20"/>
          <w:szCs w:val="20"/>
        </w:rPr>
        <w:t>Darja Kocbek</w:t>
      </w:r>
    </w:p>
    <w:sectPr w:rsidR="00613E3D" w:rsidRPr="00613E3D" w:rsidSect="002722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81125"/>
    <w:multiLevelType w:val="hybridMultilevel"/>
    <w:tmpl w:val="C7A8F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3E3D"/>
    <w:rsid w:val="002722C7"/>
    <w:rsid w:val="002823BF"/>
    <w:rsid w:val="00613E3D"/>
    <w:rsid w:val="00D26AC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722C7"/>
  </w:style>
  <w:style w:type="paragraph" w:styleId="Naslov2">
    <w:name w:val="heading 2"/>
    <w:basedOn w:val="Navaden"/>
    <w:next w:val="Navaden"/>
    <w:link w:val="Naslov2Znak"/>
    <w:uiPriority w:val="9"/>
    <w:semiHidden/>
    <w:unhideWhenUsed/>
    <w:qFormat/>
    <w:rsid w:val="00D26A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13E3D"/>
    <w:rPr>
      <w:color w:val="0000FF" w:themeColor="hyperlink"/>
      <w:u w:val="single"/>
    </w:rPr>
  </w:style>
  <w:style w:type="paragraph" w:styleId="Odstavekseznama">
    <w:name w:val="List Paragraph"/>
    <w:basedOn w:val="Navaden"/>
    <w:uiPriority w:val="34"/>
    <w:qFormat/>
    <w:rsid w:val="002823BF"/>
    <w:pPr>
      <w:ind w:left="720"/>
      <w:contextualSpacing/>
    </w:pPr>
  </w:style>
  <w:style w:type="character" w:customStyle="1" w:styleId="Naslov2Znak">
    <w:name w:val="Naslov 2 Znak"/>
    <w:basedOn w:val="Privzetapisavaodstavka"/>
    <w:link w:val="Naslov2"/>
    <w:uiPriority w:val="9"/>
    <w:semiHidden/>
    <w:rsid w:val="00D26AC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26AC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26A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lists/ecadocuments/rw20_06/rw_economic_response_to_covid19_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309</Words>
  <Characters>1762</Characters>
  <Application>Microsoft Office Word</Application>
  <DocSecurity>0</DocSecurity>
  <Lines>14</Lines>
  <Paragraphs>4</Paragraphs>
  <ScaleCrop>false</ScaleCrop>
  <Company>HP</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2020-12-09T19:05:00Z</dcterms:created>
  <dcterms:modified xsi:type="dcterms:W3CDTF">2020-12-09T19:18:00Z</dcterms:modified>
</cp:coreProperties>
</file>