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00" w:rsidRPr="00D5331F" w:rsidRDefault="00BA3000" w:rsidP="00BA3000">
      <w:pPr>
        <w:tabs>
          <w:tab w:val="left" w:pos="2520"/>
          <w:tab w:val="left" w:pos="2700"/>
          <w:tab w:val="left" w:pos="3120"/>
        </w:tabs>
        <w:jc w:val="center"/>
      </w:pPr>
      <w:r w:rsidRPr="00D5331F">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A3000" w:rsidRPr="00D5331F" w:rsidRDefault="00BA3000" w:rsidP="00BA3000">
      <w:pPr>
        <w:pStyle w:val="Heading2"/>
        <w:tabs>
          <w:tab w:val="left" w:pos="3120"/>
        </w:tabs>
        <w:jc w:val="center"/>
        <w:rPr>
          <w:b w:val="0"/>
          <w:bCs w:val="0"/>
          <w:i/>
          <w:iCs/>
          <w:sz w:val="22"/>
        </w:rPr>
      </w:pPr>
      <w:r w:rsidRPr="00D5331F">
        <w:rPr>
          <w:b w:val="0"/>
          <w:bCs w:val="0"/>
          <w:sz w:val="22"/>
        </w:rPr>
        <w:t>Slovensko gospodarsko in raziskovalno združenje, Bruselj</w:t>
      </w:r>
    </w:p>
    <w:p w:rsidR="00BA3000" w:rsidRPr="007A1078" w:rsidRDefault="00BA3000" w:rsidP="00BA3000">
      <w:pPr>
        <w:pBdr>
          <w:bottom w:val="single" w:sz="6" w:space="1" w:color="auto"/>
        </w:pBdr>
        <w:tabs>
          <w:tab w:val="left" w:pos="3120"/>
        </w:tabs>
        <w:jc w:val="center"/>
        <w:rPr>
          <w:sz w:val="16"/>
          <w:szCs w:val="16"/>
        </w:rPr>
      </w:pPr>
    </w:p>
    <w:p w:rsidR="00BA3000" w:rsidRPr="007A1078" w:rsidRDefault="00496A77" w:rsidP="00BA3000">
      <w:pPr>
        <w:tabs>
          <w:tab w:val="left" w:pos="3120"/>
        </w:tabs>
        <w:jc w:val="center"/>
        <w:rPr>
          <w:rFonts w:ascii="Arial" w:hAnsi="Arial" w:cs="Arial"/>
          <w:b/>
        </w:rPr>
      </w:pPr>
      <w:r>
        <w:rPr>
          <w:rFonts w:ascii="Arial" w:hAnsi="Arial" w:cs="Arial"/>
          <w:b/>
        </w:rPr>
        <w:t>Občasna informacija članom 184</w:t>
      </w:r>
      <w:bookmarkStart w:id="0" w:name="_GoBack"/>
      <w:bookmarkEnd w:id="0"/>
      <w:r w:rsidR="00BA3000" w:rsidRPr="007A1078">
        <w:rPr>
          <w:rFonts w:ascii="Arial" w:hAnsi="Arial" w:cs="Arial"/>
          <w:b/>
        </w:rPr>
        <w:t xml:space="preserve"> – 2018</w:t>
      </w:r>
    </w:p>
    <w:p w:rsidR="00BA3000" w:rsidRPr="007A1078" w:rsidRDefault="00BA3000" w:rsidP="00BA3000">
      <w:pPr>
        <w:pStyle w:val="NoSpacing"/>
        <w:spacing w:after="100"/>
        <w:jc w:val="center"/>
        <w:rPr>
          <w:rFonts w:ascii="Arial" w:hAnsi="Arial" w:cs="Arial"/>
          <w:b/>
        </w:rPr>
      </w:pPr>
      <w:r>
        <w:rPr>
          <w:rFonts w:ascii="Arial" w:hAnsi="Arial" w:cs="Arial"/>
          <w:b/>
        </w:rPr>
        <w:t>12</w:t>
      </w:r>
      <w:r w:rsidRPr="007A1078">
        <w:rPr>
          <w:rFonts w:ascii="Arial" w:hAnsi="Arial" w:cs="Arial"/>
          <w:b/>
        </w:rPr>
        <w:t>. november 2018</w:t>
      </w:r>
    </w:p>
    <w:p w:rsidR="00BA3000" w:rsidRDefault="00BA3000" w:rsidP="00BA3000">
      <w:pPr>
        <w:jc w:val="center"/>
        <w:rPr>
          <w:rFonts w:ascii="Arial" w:hAnsi="Arial" w:cs="Arial"/>
          <w:b/>
          <w:i/>
        </w:rPr>
      </w:pPr>
      <w:r>
        <w:rPr>
          <w:rFonts w:ascii="Arial" w:hAnsi="Arial" w:cs="Arial"/>
          <w:b/>
          <w:color w:val="993300"/>
          <w:sz w:val="32"/>
          <w:szCs w:val="32"/>
        </w:rPr>
        <w:t>Poročilo evropskega računskega sodišča o izvajanju predpisov EU o pravicah potnikov</w:t>
      </w:r>
    </w:p>
    <w:p w:rsidR="00390ED3" w:rsidRPr="00BA3000" w:rsidRDefault="00390ED3" w:rsidP="00BA3000">
      <w:pPr>
        <w:rPr>
          <w:rFonts w:ascii="Arial" w:hAnsi="Arial" w:cs="Arial"/>
          <w:b/>
          <w:i/>
        </w:rPr>
      </w:pPr>
      <w:r w:rsidRPr="00BA3000">
        <w:rPr>
          <w:rFonts w:ascii="Arial" w:hAnsi="Arial" w:cs="Arial"/>
          <w:b/>
          <w:i/>
        </w:rPr>
        <w:t>Sistem za pravice potnikov je v EU dobro razvit, kljub temu se morajo potniki še vedno boriti, da te pravice uveljavijo, ugotavljajo revizorji evropskega računskega sodišča. Potniki pogosto niso seznanjeni s svojimi pravicami in nimajo informacij, kako jih pridobiti. Med priporočili za izboljšave, revizorji predlagajo uvedbo samodejno plačilo odškodnine za zamude v nekaterih razmerah, tako da potnikom ne bi bilo treba zanjo zaprositi. Poleg tega so pripravili deset nasvetov za boljša potovanja vseh potnikov.</w:t>
      </w:r>
    </w:p>
    <w:p w:rsidR="00390ED3" w:rsidRPr="00BA3000" w:rsidRDefault="00390ED3" w:rsidP="00BA3000">
      <w:pPr>
        <w:rPr>
          <w:rFonts w:ascii="Arial" w:hAnsi="Arial" w:cs="Arial"/>
          <w:sz w:val="20"/>
          <w:szCs w:val="20"/>
        </w:rPr>
      </w:pPr>
      <w:r w:rsidRPr="00BA3000">
        <w:rPr>
          <w:rFonts w:ascii="Arial" w:hAnsi="Arial" w:cs="Arial"/>
          <w:sz w:val="20"/>
          <w:szCs w:val="20"/>
        </w:rPr>
        <w:t>Da bi revizorji preučili, ali so pravice potnikov uspešno zaščitene, so obiskali Češko, Nemčijo, Irsko, Grčijo, Španijo, Francijo, Italijo, Nizozemsko, Poljsko in Finsko ter izvedli dve anketi za potnike. Ugotovili so, da je način zaščite odvisen od načina prevoza, čeprav naj bi temeljne pravice ščitile vse potnike.</w:t>
      </w:r>
    </w:p>
    <w:p w:rsidR="00390ED3" w:rsidRPr="00BA3000" w:rsidRDefault="00390ED3" w:rsidP="00BA3000">
      <w:pPr>
        <w:rPr>
          <w:rFonts w:ascii="Arial" w:hAnsi="Arial" w:cs="Arial"/>
          <w:sz w:val="20"/>
          <w:szCs w:val="20"/>
        </w:rPr>
      </w:pPr>
      <w:r w:rsidRPr="00BA3000">
        <w:rPr>
          <w:rFonts w:ascii="Arial" w:hAnsi="Arial" w:cs="Arial"/>
          <w:sz w:val="20"/>
          <w:szCs w:val="20"/>
        </w:rPr>
        <w:t>Številne določbe v uredbah je po ugotovitvah revizorjev mogoče različno razlagati, znesek odškodnine ni enak nakupni vrednosti, ker v nobeni določbi ni navedeno, da se</w:t>
      </w:r>
      <w:r w:rsidR="0017425D" w:rsidRPr="00BA3000">
        <w:rPr>
          <w:rFonts w:ascii="Arial" w:hAnsi="Arial" w:cs="Arial"/>
          <w:sz w:val="20"/>
          <w:szCs w:val="20"/>
        </w:rPr>
        <w:t xml:space="preserve"> ta znesek prilagodi inflaciji. O</w:t>
      </w:r>
      <w:r w:rsidRPr="00BA3000">
        <w:rPr>
          <w:rFonts w:ascii="Arial" w:hAnsi="Arial" w:cs="Arial"/>
          <w:sz w:val="20"/>
          <w:szCs w:val="20"/>
        </w:rPr>
        <w:t>mejitve glede</w:t>
      </w:r>
      <w:r w:rsidR="00BA3000">
        <w:rPr>
          <w:rFonts w:ascii="Arial" w:hAnsi="Arial" w:cs="Arial"/>
          <w:sz w:val="20"/>
          <w:szCs w:val="20"/>
        </w:rPr>
        <w:t xml:space="preserve"> </w:t>
      </w:r>
      <w:r w:rsidRPr="00BA3000">
        <w:rPr>
          <w:rFonts w:ascii="Arial" w:hAnsi="Arial" w:cs="Arial"/>
          <w:sz w:val="20"/>
          <w:szCs w:val="20"/>
        </w:rPr>
        <w:t xml:space="preserve">pristojnosti nacionalnih izvršilnih organov in različne izjeme močno zmanjšujejo obseg pravic potnikov. </w:t>
      </w:r>
    </w:p>
    <w:p w:rsidR="0017425D" w:rsidRPr="00BA3000" w:rsidRDefault="0017425D" w:rsidP="00BA3000">
      <w:pPr>
        <w:rPr>
          <w:rFonts w:ascii="Arial" w:hAnsi="Arial" w:cs="Arial"/>
          <w:b/>
          <w:sz w:val="20"/>
          <w:szCs w:val="20"/>
        </w:rPr>
      </w:pPr>
      <w:r w:rsidRPr="00BA3000">
        <w:rPr>
          <w:rFonts w:ascii="Arial" w:hAnsi="Arial" w:cs="Arial"/>
          <w:b/>
          <w:sz w:val="20"/>
          <w:szCs w:val="20"/>
        </w:rPr>
        <w:t>Koristne informacije:</w:t>
      </w:r>
    </w:p>
    <w:p w:rsidR="0017425D" w:rsidRPr="00BA3000" w:rsidRDefault="0017425D" w:rsidP="00BA3000">
      <w:pPr>
        <w:pStyle w:val="ListParagraph"/>
        <w:numPr>
          <w:ilvl w:val="0"/>
          <w:numId w:val="1"/>
        </w:numPr>
        <w:rPr>
          <w:rFonts w:ascii="Arial" w:hAnsi="Arial" w:cs="Arial"/>
          <w:sz w:val="20"/>
          <w:szCs w:val="20"/>
        </w:rPr>
      </w:pPr>
      <w:r w:rsidRPr="00BA3000">
        <w:rPr>
          <w:rFonts w:ascii="Arial" w:hAnsi="Arial" w:cs="Arial"/>
          <w:sz w:val="20"/>
          <w:szCs w:val="20"/>
        </w:rPr>
        <w:t>Poročilo:</w:t>
      </w:r>
    </w:p>
    <w:p w:rsidR="0017425D" w:rsidRPr="00BA3000" w:rsidRDefault="00496A77" w:rsidP="00BA3000">
      <w:pPr>
        <w:pStyle w:val="ListParagraph"/>
        <w:numPr>
          <w:ilvl w:val="0"/>
          <w:numId w:val="1"/>
        </w:numPr>
        <w:rPr>
          <w:rFonts w:ascii="Arial" w:hAnsi="Arial" w:cs="Arial"/>
          <w:sz w:val="20"/>
          <w:szCs w:val="20"/>
        </w:rPr>
      </w:pPr>
      <w:hyperlink r:id="rId7" w:history="1">
        <w:r w:rsidR="0017425D" w:rsidRPr="00BA3000">
          <w:rPr>
            <w:rStyle w:val="Hyperlink"/>
            <w:rFonts w:ascii="Arial" w:hAnsi="Arial" w:cs="Arial"/>
            <w:sz w:val="20"/>
            <w:szCs w:val="20"/>
          </w:rPr>
          <w:t>https://www.eca.europa.eu/Lists/ECADocuments/SR18_30/SR_PASSENGER_RIGHTS_SL.pdf</w:t>
        </w:r>
      </w:hyperlink>
    </w:p>
    <w:p w:rsidR="0017425D" w:rsidRPr="00BA3000" w:rsidRDefault="0017425D" w:rsidP="00BA3000">
      <w:pPr>
        <w:rPr>
          <w:rFonts w:ascii="Arial" w:hAnsi="Arial" w:cs="Arial"/>
          <w:sz w:val="20"/>
          <w:szCs w:val="20"/>
        </w:rPr>
      </w:pPr>
      <w:r w:rsidRPr="00BA3000">
        <w:rPr>
          <w:rFonts w:ascii="Arial" w:hAnsi="Arial" w:cs="Arial"/>
          <w:sz w:val="20"/>
          <w:szCs w:val="20"/>
        </w:rPr>
        <w:t>Pripravila:</w:t>
      </w:r>
    </w:p>
    <w:p w:rsidR="0017425D" w:rsidRPr="00BA3000" w:rsidRDefault="0017425D" w:rsidP="00BA3000">
      <w:pPr>
        <w:rPr>
          <w:rFonts w:ascii="Arial" w:hAnsi="Arial" w:cs="Arial"/>
          <w:sz w:val="20"/>
          <w:szCs w:val="20"/>
        </w:rPr>
      </w:pPr>
      <w:r w:rsidRPr="00BA3000">
        <w:rPr>
          <w:rFonts w:ascii="Arial" w:hAnsi="Arial" w:cs="Arial"/>
          <w:sz w:val="20"/>
          <w:szCs w:val="20"/>
        </w:rPr>
        <w:t>Darja Kocbek</w:t>
      </w:r>
    </w:p>
    <w:p w:rsidR="00390ED3" w:rsidRPr="00390ED3" w:rsidRDefault="00390ED3" w:rsidP="00390ED3">
      <w:pPr>
        <w:rPr>
          <w:rFonts w:ascii="Arial" w:eastAsia="Times New Roman" w:hAnsi="Arial" w:cs="Arial"/>
          <w:sz w:val="26"/>
          <w:szCs w:val="26"/>
          <w:lang w:eastAsia="sl-SI"/>
        </w:rPr>
      </w:pPr>
    </w:p>
    <w:p w:rsidR="00390ED3" w:rsidRPr="00390ED3" w:rsidRDefault="00390ED3" w:rsidP="00390ED3">
      <w:pPr>
        <w:rPr>
          <w:rFonts w:ascii="Arial" w:eastAsia="Times New Roman" w:hAnsi="Arial" w:cs="Arial"/>
          <w:sz w:val="26"/>
          <w:szCs w:val="26"/>
          <w:lang w:eastAsia="sl-SI"/>
        </w:rPr>
      </w:pPr>
    </w:p>
    <w:p w:rsidR="00390ED3" w:rsidRPr="00390ED3" w:rsidRDefault="00390ED3" w:rsidP="00390ED3">
      <w:pPr>
        <w:rPr>
          <w:rFonts w:ascii="Arial" w:eastAsia="Times New Roman" w:hAnsi="Arial" w:cs="Arial"/>
          <w:sz w:val="26"/>
          <w:szCs w:val="26"/>
          <w:lang w:eastAsia="sl-SI"/>
        </w:rPr>
      </w:pPr>
    </w:p>
    <w:p w:rsidR="00390ED3" w:rsidRPr="00390ED3" w:rsidRDefault="00390ED3" w:rsidP="00390ED3">
      <w:pPr>
        <w:spacing w:after="0" w:afterAutospacing="0"/>
        <w:jc w:val="left"/>
        <w:rPr>
          <w:rFonts w:ascii="Arial" w:eastAsia="Times New Roman" w:hAnsi="Arial" w:cs="Arial"/>
          <w:sz w:val="26"/>
          <w:szCs w:val="26"/>
          <w:lang w:eastAsia="sl-SI"/>
        </w:rPr>
      </w:pP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C56A4"/>
    <w:multiLevelType w:val="hybridMultilevel"/>
    <w:tmpl w:val="2764B1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0ED3"/>
    <w:rsid w:val="0017425D"/>
    <w:rsid w:val="00242E09"/>
    <w:rsid w:val="00390ED3"/>
    <w:rsid w:val="00496A77"/>
    <w:rsid w:val="004A569D"/>
    <w:rsid w:val="00B459D4"/>
    <w:rsid w:val="00BA30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BA3000"/>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25D"/>
    <w:rPr>
      <w:color w:val="0000FF" w:themeColor="hyperlink"/>
      <w:u w:val="single"/>
    </w:rPr>
  </w:style>
  <w:style w:type="paragraph" w:styleId="ListParagraph">
    <w:name w:val="List Paragraph"/>
    <w:basedOn w:val="Normal"/>
    <w:uiPriority w:val="34"/>
    <w:qFormat/>
    <w:rsid w:val="00BA3000"/>
    <w:pPr>
      <w:ind w:left="720"/>
      <w:contextualSpacing/>
    </w:pPr>
  </w:style>
  <w:style w:type="character" w:customStyle="1" w:styleId="Heading2Char">
    <w:name w:val="Heading 2 Char"/>
    <w:basedOn w:val="DefaultParagraphFont"/>
    <w:link w:val="Heading2"/>
    <w:uiPriority w:val="9"/>
    <w:rsid w:val="00BA3000"/>
    <w:rPr>
      <w:rFonts w:ascii="Times New Roman" w:eastAsia="Times New Roman" w:hAnsi="Times New Roman" w:cs="Times New Roman"/>
      <w:b/>
      <w:bCs/>
      <w:sz w:val="36"/>
      <w:szCs w:val="36"/>
      <w:lang w:eastAsia="sl-SI"/>
    </w:rPr>
  </w:style>
  <w:style w:type="paragraph" w:styleId="NoSpacing">
    <w:name w:val="No Spacing"/>
    <w:uiPriority w:val="1"/>
    <w:qFormat/>
    <w:rsid w:val="00BA3000"/>
    <w:pPr>
      <w:spacing w:after="0"/>
    </w:pPr>
  </w:style>
  <w:style w:type="paragraph" w:styleId="BalloonText">
    <w:name w:val="Balloon Text"/>
    <w:basedOn w:val="Normal"/>
    <w:link w:val="BalloonTextChar"/>
    <w:uiPriority w:val="99"/>
    <w:semiHidden/>
    <w:unhideWhenUsed/>
    <w:rsid w:val="00BA30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445">
      <w:bodyDiv w:val="1"/>
      <w:marLeft w:val="0"/>
      <w:marRight w:val="0"/>
      <w:marTop w:val="0"/>
      <w:marBottom w:val="0"/>
      <w:divBdr>
        <w:top w:val="none" w:sz="0" w:space="0" w:color="auto"/>
        <w:left w:val="none" w:sz="0" w:space="0" w:color="auto"/>
        <w:bottom w:val="none" w:sz="0" w:space="0" w:color="auto"/>
        <w:right w:val="none" w:sz="0" w:space="0" w:color="auto"/>
      </w:divBdr>
      <w:divsChild>
        <w:div w:id="2041392891">
          <w:marLeft w:val="0"/>
          <w:marRight w:val="0"/>
          <w:marTop w:val="0"/>
          <w:marBottom w:val="0"/>
          <w:divBdr>
            <w:top w:val="none" w:sz="0" w:space="0" w:color="auto"/>
            <w:left w:val="none" w:sz="0" w:space="0" w:color="auto"/>
            <w:bottom w:val="none" w:sz="0" w:space="0" w:color="auto"/>
            <w:right w:val="none" w:sz="0" w:space="0" w:color="auto"/>
          </w:divBdr>
        </w:div>
        <w:div w:id="1856455228">
          <w:marLeft w:val="0"/>
          <w:marRight w:val="0"/>
          <w:marTop w:val="0"/>
          <w:marBottom w:val="0"/>
          <w:divBdr>
            <w:top w:val="none" w:sz="0" w:space="0" w:color="auto"/>
            <w:left w:val="none" w:sz="0" w:space="0" w:color="auto"/>
            <w:bottom w:val="none" w:sz="0" w:space="0" w:color="auto"/>
            <w:right w:val="none" w:sz="0" w:space="0" w:color="auto"/>
          </w:divBdr>
        </w:div>
        <w:div w:id="328139306">
          <w:marLeft w:val="0"/>
          <w:marRight w:val="0"/>
          <w:marTop w:val="0"/>
          <w:marBottom w:val="0"/>
          <w:divBdr>
            <w:top w:val="none" w:sz="0" w:space="0" w:color="auto"/>
            <w:left w:val="none" w:sz="0" w:space="0" w:color="auto"/>
            <w:bottom w:val="none" w:sz="0" w:space="0" w:color="auto"/>
            <w:right w:val="none" w:sz="0" w:space="0" w:color="auto"/>
          </w:divBdr>
        </w:div>
      </w:divsChild>
    </w:div>
    <w:div w:id="54935998">
      <w:bodyDiv w:val="1"/>
      <w:marLeft w:val="0"/>
      <w:marRight w:val="0"/>
      <w:marTop w:val="0"/>
      <w:marBottom w:val="0"/>
      <w:divBdr>
        <w:top w:val="none" w:sz="0" w:space="0" w:color="auto"/>
        <w:left w:val="none" w:sz="0" w:space="0" w:color="auto"/>
        <w:bottom w:val="none" w:sz="0" w:space="0" w:color="auto"/>
        <w:right w:val="none" w:sz="0" w:space="0" w:color="auto"/>
      </w:divBdr>
      <w:divsChild>
        <w:div w:id="1861889800">
          <w:marLeft w:val="0"/>
          <w:marRight w:val="0"/>
          <w:marTop w:val="0"/>
          <w:marBottom w:val="0"/>
          <w:divBdr>
            <w:top w:val="none" w:sz="0" w:space="0" w:color="auto"/>
            <w:left w:val="none" w:sz="0" w:space="0" w:color="auto"/>
            <w:bottom w:val="none" w:sz="0" w:space="0" w:color="auto"/>
            <w:right w:val="none" w:sz="0" w:space="0" w:color="auto"/>
          </w:divBdr>
        </w:div>
        <w:div w:id="1721973965">
          <w:marLeft w:val="0"/>
          <w:marRight w:val="0"/>
          <w:marTop w:val="0"/>
          <w:marBottom w:val="0"/>
          <w:divBdr>
            <w:top w:val="none" w:sz="0" w:space="0" w:color="auto"/>
            <w:left w:val="none" w:sz="0" w:space="0" w:color="auto"/>
            <w:bottom w:val="none" w:sz="0" w:space="0" w:color="auto"/>
            <w:right w:val="none" w:sz="0" w:space="0" w:color="auto"/>
          </w:divBdr>
        </w:div>
        <w:div w:id="227689110">
          <w:marLeft w:val="0"/>
          <w:marRight w:val="0"/>
          <w:marTop w:val="0"/>
          <w:marBottom w:val="0"/>
          <w:divBdr>
            <w:top w:val="none" w:sz="0" w:space="0" w:color="auto"/>
            <w:left w:val="none" w:sz="0" w:space="0" w:color="auto"/>
            <w:bottom w:val="none" w:sz="0" w:space="0" w:color="auto"/>
            <w:right w:val="none" w:sz="0" w:space="0" w:color="auto"/>
          </w:divBdr>
        </w:div>
      </w:divsChild>
    </w:div>
    <w:div w:id="312223282">
      <w:bodyDiv w:val="1"/>
      <w:marLeft w:val="0"/>
      <w:marRight w:val="0"/>
      <w:marTop w:val="0"/>
      <w:marBottom w:val="0"/>
      <w:divBdr>
        <w:top w:val="none" w:sz="0" w:space="0" w:color="auto"/>
        <w:left w:val="none" w:sz="0" w:space="0" w:color="auto"/>
        <w:bottom w:val="none" w:sz="0" w:space="0" w:color="auto"/>
        <w:right w:val="none" w:sz="0" w:space="0" w:color="auto"/>
      </w:divBdr>
      <w:divsChild>
        <w:div w:id="2119375681">
          <w:marLeft w:val="0"/>
          <w:marRight w:val="0"/>
          <w:marTop w:val="0"/>
          <w:marBottom w:val="0"/>
          <w:divBdr>
            <w:top w:val="none" w:sz="0" w:space="0" w:color="auto"/>
            <w:left w:val="none" w:sz="0" w:space="0" w:color="auto"/>
            <w:bottom w:val="none" w:sz="0" w:space="0" w:color="auto"/>
            <w:right w:val="none" w:sz="0" w:space="0" w:color="auto"/>
          </w:divBdr>
        </w:div>
        <w:div w:id="649017659">
          <w:marLeft w:val="0"/>
          <w:marRight w:val="0"/>
          <w:marTop w:val="0"/>
          <w:marBottom w:val="0"/>
          <w:divBdr>
            <w:top w:val="none" w:sz="0" w:space="0" w:color="auto"/>
            <w:left w:val="none" w:sz="0" w:space="0" w:color="auto"/>
            <w:bottom w:val="none" w:sz="0" w:space="0" w:color="auto"/>
            <w:right w:val="none" w:sz="0" w:space="0" w:color="auto"/>
          </w:divBdr>
        </w:div>
        <w:div w:id="868760397">
          <w:marLeft w:val="0"/>
          <w:marRight w:val="0"/>
          <w:marTop w:val="0"/>
          <w:marBottom w:val="0"/>
          <w:divBdr>
            <w:top w:val="none" w:sz="0" w:space="0" w:color="auto"/>
            <w:left w:val="none" w:sz="0" w:space="0" w:color="auto"/>
            <w:bottom w:val="none" w:sz="0" w:space="0" w:color="auto"/>
            <w:right w:val="none" w:sz="0" w:space="0" w:color="auto"/>
          </w:divBdr>
        </w:div>
      </w:divsChild>
    </w:div>
    <w:div w:id="1512601197">
      <w:bodyDiv w:val="1"/>
      <w:marLeft w:val="0"/>
      <w:marRight w:val="0"/>
      <w:marTop w:val="0"/>
      <w:marBottom w:val="0"/>
      <w:divBdr>
        <w:top w:val="none" w:sz="0" w:space="0" w:color="auto"/>
        <w:left w:val="none" w:sz="0" w:space="0" w:color="auto"/>
        <w:bottom w:val="none" w:sz="0" w:space="0" w:color="auto"/>
        <w:right w:val="none" w:sz="0" w:space="0" w:color="auto"/>
      </w:divBdr>
      <w:divsChild>
        <w:div w:id="214975151">
          <w:marLeft w:val="0"/>
          <w:marRight w:val="0"/>
          <w:marTop w:val="0"/>
          <w:marBottom w:val="0"/>
          <w:divBdr>
            <w:top w:val="none" w:sz="0" w:space="0" w:color="auto"/>
            <w:left w:val="none" w:sz="0" w:space="0" w:color="auto"/>
            <w:bottom w:val="none" w:sz="0" w:space="0" w:color="auto"/>
            <w:right w:val="none" w:sz="0" w:space="0" w:color="auto"/>
          </w:divBdr>
        </w:div>
        <w:div w:id="1504584365">
          <w:marLeft w:val="0"/>
          <w:marRight w:val="0"/>
          <w:marTop w:val="0"/>
          <w:marBottom w:val="0"/>
          <w:divBdr>
            <w:top w:val="none" w:sz="0" w:space="0" w:color="auto"/>
            <w:left w:val="none" w:sz="0" w:space="0" w:color="auto"/>
            <w:bottom w:val="none" w:sz="0" w:space="0" w:color="auto"/>
            <w:right w:val="none" w:sz="0" w:space="0" w:color="auto"/>
          </w:divBdr>
        </w:div>
        <w:div w:id="1566989444">
          <w:marLeft w:val="0"/>
          <w:marRight w:val="0"/>
          <w:marTop w:val="0"/>
          <w:marBottom w:val="0"/>
          <w:divBdr>
            <w:top w:val="none" w:sz="0" w:space="0" w:color="auto"/>
            <w:left w:val="none" w:sz="0" w:space="0" w:color="auto"/>
            <w:bottom w:val="none" w:sz="0" w:space="0" w:color="auto"/>
            <w:right w:val="none" w:sz="0" w:space="0" w:color="auto"/>
          </w:divBdr>
        </w:div>
        <w:div w:id="1213734516">
          <w:marLeft w:val="0"/>
          <w:marRight w:val="0"/>
          <w:marTop w:val="0"/>
          <w:marBottom w:val="0"/>
          <w:divBdr>
            <w:top w:val="none" w:sz="0" w:space="0" w:color="auto"/>
            <w:left w:val="none" w:sz="0" w:space="0" w:color="auto"/>
            <w:bottom w:val="none" w:sz="0" w:space="0" w:color="auto"/>
            <w:right w:val="none" w:sz="0" w:space="0" w:color="auto"/>
          </w:divBdr>
        </w:div>
        <w:div w:id="1812596365">
          <w:marLeft w:val="0"/>
          <w:marRight w:val="0"/>
          <w:marTop w:val="0"/>
          <w:marBottom w:val="0"/>
          <w:divBdr>
            <w:top w:val="none" w:sz="0" w:space="0" w:color="auto"/>
            <w:left w:val="none" w:sz="0" w:space="0" w:color="auto"/>
            <w:bottom w:val="none" w:sz="0" w:space="0" w:color="auto"/>
            <w:right w:val="none" w:sz="0" w:space="0" w:color="auto"/>
          </w:divBdr>
        </w:div>
      </w:divsChild>
    </w:div>
    <w:div w:id="1538812900">
      <w:bodyDiv w:val="1"/>
      <w:marLeft w:val="0"/>
      <w:marRight w:val="0"/>
      <w:marTop w:val="0"/>
      <w:marBottom w:val="0"/>
      <w:divBdr>
        <w:top w:val="none" w:sz="0" w:space="0" w:color="auto"/>
        <w:left w:val="none" w:sz="0" w:space="0" w:color="auto"/>
        <w:bottom w:val="none" w:sz="0" w:space="0" w:color="auto"/>
        <w:right w:val="none" w:sz="0" w:space="0" w:color="auto"/>
      </w:divBdr>
      <w:divsChild>
        <w:div w:id="1581526078">
          <w:marLeft w:val="0"/>
          <w:marRight w:val="0"/>
          <w:marTop w:val="0"/>
          <w:marBottom w:val="0"/>
          <w:divBdr>
            <w:top w:val="none" w:sz="0" w:space="0" w:color="auto"/>
            <w:left w:val="none" w:sz="0" w:space="0" w:color="auto"/>
            <w:bottom w:val="none" w:sz="0" w:space="0" w:color="auto"/>
            <w:right w:val="none" w:sz="0" w:space="0" w:color="auto"/>
          </w:divBdr>
        </w:div>
        <w:div w:id="1387680907">
          <w:marLeft w:val="0"/>
          <w:marRight w:val="0"/>
          <w:marTop w:val="0"/>
          <w:marBottom w:val="0"/>
          <w:divBdr>
            <w:top w:val="none" w:sz="0" w:space="0" w:color="auto"/>
            <w:left w:val="none" w:sz="0" w:space="0" w:color="auto"/>
            <w:bottom w:val="none" w:sz="0" w:space="0" w:color="auto"/>
            <w:right w:val="none" w:sz="0" w:space="0" w:color="auto"/>
          </w:divBdr>
        </w:div>
        <w:div w:id="57241450">
          <w:marLeft w:val="0"/>
          <w:marRight w:val="0"/>
          <w:marTop w:val="0"/>
          <w:marBottom w:val="0"/>
          <w:divBdr>
            <w:top w:val="none" w:sz="0" w:space="0" w:color="auto"/>
            <w:left w:val="none" w:sz="0" w:space="0" w:color="auto"/>
            <w:bottom w:val="none" w:sz="0" w:space="0" w:color="auto"/>
            <w:right w:val="none" w:sz="0" w:space="0" w:color="auto"/>
          </w:divBdr>
        </w:div>
      </w:divsChild>
    </w:div>
    <w:div w:id="2041006378">
      <w:bodyDiv w:val="1"/>
      <w:marLeft w:val="0"/>
      <w:marRight w:val="0"/>
      <w:marTop w:val="0"/>
      <w:marBottom w:val="0"/>
      <w:divBdr>
        <w:top w:val="none" w:sz="0" w:space="0" w:color="auto"/>
        <w:left w:val="none" w:sz="0" w:space="0" w:color="auto"/>
        <w:bottom w:val="none" w:sz="0" w:space="0" w:color="auto"/>
        <w:right w:val="none" w:sz="0" w:space="0" w:color="auto"/>
      </w:divBdr>
      <w:divsChild>
        <w:div w:id="943147420">
          <w:marLeft w:val="0"/>
          <w:marRight w:val="0"/>
          <w:marTop w:val="0"/>
          <w:marBottom w:val="0"/>
          <w:divBdr>
            <w:top w:val="none" w:sz="0" w:space="0" w:color="auto"/>
            <w:left w:val="none" w:sz="0" w:space="0" w:color="auto"/>
            <w:bottom w:val="none" w:sz="0" w:space="0" w:color="auto"/>
            <w:right w:val="none" w:sz="0" w:space="0" w:color="auto"/>
          </w:divBdr>
        </w:div>
        <w:div w:id="24650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ca.europa.eu/Lists/ECADocuments/SR18_30/SR_PASSENGER_RIGHTS_S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237</Words>
  <Characters>1352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7</cp:revision>
  <dcterms:created xsi:type="dcterms:W3CDTF">2018-11-08T14:08:00Z</dcterms:created>
  <dcterms:modified xsi:type="dcterms:W3CDTF">2018-11-08T15:00:00Z</dcterms:modified>
</cp:coreProperties>
</file>