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0BC" w:rsidRPr="00083714" w:rsidRDefault="008E20BC" w:rsidP="008E20BC">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E20BC" w:rsidRPr="00083714" w:rsidRDefault="008E20BC" w:rsidP="008E20BC">
      <w:pPr>
        <w:pStyle w:val="Naslov2"/>
        <w:tabs>
          <w:tab w:val="left" w:pos="3120"/>
        </w:tabs>
        <w:spacing w:before="0"/>
        <w:jc w:val="center"/>
        <w:rPr>
          <w:sz w:val="22"/>
        </w:rPr>
      </w:pPr>
    </w:p>
    <w:p w:rsidR="008E20BC" w:rsidRPr="00083714" w:rsidRDefault="008E20BC" w:rsidP="008E20BC">
      <w:pPr>
        <w:pStyle w:val="Naslov2"/>
        <w:tabs>
          <w:tab w:val="left" w:pos="3120"/>
        </w:tabs>
        <w:spacing w:before="0"/>
        <w:jc w:val="center"/>
        <w:rPr>
          <w:b w:val="0"/>
          <w:bCs w:val="0"/>
          <w:i/>
          <w:iCs/>
          <w:sz w:val="22"/>
        </w:rPr>
      </w:pPr>
      <w:r w:rsidRPr="00083714">
        <w:rPr>
          <w:sz w:val="22"/>
        </w:rPr>
        <w:t>Slovensko gospodarsko in raziskovalno združenje, Bruselj</w:t>
      </w:r>
    </w:p>
    <w:p w:rsidR="008E20BC" w:rsidRPr="00083714" w:rsidRDefault="008E20BC" w:rsidP="008E20BC">
      <w:pPr>
        <w:pBdr>
          <w:bottom w:val="single" w:sz="6" w:space="1" w:color="auto"/>
        </w:pBdr>
        <w:tabs>
          <w:tab w:val="left" w:pos="3120"/>
        </w:tabs>
        <w:jc w:val="center"/>
        <w:rPr>
          <w:sz w:val="16"/>
          <w:szCs w:val="16"/>
        </w:rPr>
      </w:pPr>
    </w:p>
    <w:p w:rsidR="008E20BC" w:rsidRPr="00083714" w:rsidRDefault="008E20BC" w:rsidP="008E20BC">
      <w:pPr>
        <w:tabs>
          <w:tab w:val="left" w:pos="3120"/>
        </w:tabs>
        <w:rPr>
          <w:b/>
        </w:rPr>
      </w:pPr>
      <w:r w:rsidRPr="00083714">
        <w:rPr>
          <w:b/>
        </w:rPr>
        <w:tab/>
      </w:r>
      <w:r>
        <w:rPr>
          <w:b/>
        </w:rPr>
        <w:t>Občasna informacija članom 183</w:t>
      </w:r>
      <w:r w:rsidRPr="00083714">
        <w:rPr>
          <w:b/>
        </w:rPr>
        <w:t xml:space="preserve"> – 2019</w:t>
      </w:r>
    </w:p>
    <w:p w:rsidR="008E20BC" w:rsidRPr="00083714" w:rsidRDefault="008E20BC" w:rsidP="008E20BC">
      <w:pPr>
        <w:tabs>
          <w:tab w:val="left" w:pos="3120"/>
        </w:tabs>
        <w:jc w:val="center"/>
        <w:rPr>
          <w:b/>
        </w:rPr>
      </w:pPr>
      <w:r>
        <w:rPr>
          <w:b/>
        </w:rPr>
        <w:t>09</w:t>
      </w:r>
      <w:r w:rsidRPr="00083714">
        <w:rPr>
          <w:b/>
        </w:rPr>
        <w:t xml:space="preserve">. </w:t>
      </w:r>
      <w:r>
        <w:rPr>
          <w:b/>
        </w:rPr>
        <w:t>december</w:t>
      </w:r>
      <w:r w:rsidRPr="00083714">
        <w:rPr>
          <w:b/>
        </w:rPr>
        <w:t xml:space="preserve"> 2019</w:t>
      </w:r>
    </w:p>
    <w:p w:rsidR="008E20BC" w:rsidRDefault="008E20BC" w:rsidP="008E20BC">
      <w:pPr>
        <w:jc w:val="center"/>
        <w:rPr>
          <w:rFonts w:ascii="Arial" w:hAnsi="Arial" w:cs="Arial"/>
          <w:b/>
          <w:i/>
        </w:rPr>
      </w:pPr>
      <w:r>
        <w:rPr>
          <w:b/>
          <w:color w:val="993300"/>
          <w:sz w:val="32"/>
          <w:szCs w:val="32"/>
        </w:rPr>
        <w:t>Slovenija je med državami, kjer bodo po smernicah projekta SIMPLA uskladili načrte za področje energije in mobilnosti</w:t>
      </w:r>
    </w:p>
    <w:p w:rsidR="009865F2" w:rsidRPr="004F4781" w:rsidRDefault="002755EB" w:rsidP="004F4781">
      <w:pPr>
        <w:jc w:val="both"/>
        <w:rPr>
          <w:rFonts w:ascii="Arial" w:hAnsi="Arial" w:cs="Arial"/>
          <w:b/>
          <w:i/>
        </w:rPr>
      </w:pPr>
      <w:r w:rsidRPr="004F4781">
        <w:rPr>
          <w:rFonts w:ascii="Arial" w:hAnsi="Arial" w:cs="Arial"/>
          <w:b/>
          <w:i/>
        </w:rPr>
        <w:t xml:space="preserve">Evropska komisija predstavlja projekt SIMPLA, ki je več kot 80 lokalnim skupnostim v šestih državah pomagal povezati načrte za področje energije in mobilnosti. Smernice, kako to izvesti, so zdaj objavljene na spletu in tako na voljo brezplačno. Slovenija je med 12 članicami EU, </w:t>
      </w:r>
      <w:r w:rsidR="008E20BC">
        <w:rPr>
          <w:rFonts w:ascii="Arial" w:hAnsi="Arial" w:cs="Arial"/>
          <w:b/>
          <w:i/>
        </w:rPr>
        <w:t>kjer</w:t>
      </w:r>
      <w:r w:rsidRPr="004F4781">
        <w:rPr>
          <w:rFonts w:ascii="Arial" w:hAnsi="Arial" w:cs="Arial"/>
          <w:b/>
          <w:i/>
        </w:rPr>
        <w:t xml:space="preserve"> bodo po teh smernicah </w:t>
      </w:r>
      <w:r w:rsidR="008E20BC">
        <w:rPr>
          <w:rFonts w:ascii="Arial" w:hAnsi="Arial" w:cs="Arial"/>
          <w:b/>
          <w:i/>
        </w:rPr>
        <w:t xml:space="preserve">izbrane lokalne skupnosti </w:t>
      </w:r>
      <w:r w:rsidR="00B25A99" w:rsidRPr="004F4781">
        <w:rPr>
          <w:rFonts w:ascii="Arial" w:hAnsi="Arial" w:cs="Arial"/>
          <w:b/>
          <w:i/>
        </w:rPr>
        <w:t>uskladil</w:t>
      </w:r>
      <w:r w:rsidR="008E20BC">
        <w:rPr>
          <w:rFonts w:ascii="Arial" w:hAnsi="Arial" w:cs="Arial"/>
          <w:b/>
          <w:i/>
        </w:rPr>
        <w:t>e</w:t>
      </w:r>
      <w:r w:rsidRPr="004F4781">
        <w:rPr>
          <w:rFonts w:ascii="Arial" w:hAnsi="Arial" w:cs="Arial"/>
          <w:b/>
          <w:i/>
        </w:rPr>
        <w:t xml:space="preserve"> načrte za področje energije in mobilnosti. Smernice je kot primer dobre prakse priznal tudi glavni evropski observatorij za urbano mobilnost (ELTIS).</w:t>
      </w:r>
    </w:p>
    <w:p w:rsidR="00FF4141" w:rsidRPr="004F4781" w:rsidRDefault="00FF4141" w:rsidP="004F4781">
      <w:pPr>
        <w:jc w:val="both"/>
        <w:rPr>
          <w:rFonts w:ascii="Arial" w:hAnsi="Arial" w:cs="Arial"/>
          <w:sz w:val="20"/>
          <w:szCs w:val="20"/>
        </w:rPr>
      </w:pPr>
      <w:r w:rsidRPr="004F4781">
        <w:rPr>
          <w:rFonts w:ascii="Arial" w:hAnsi="Arial" w:cs="Arial"/>
          <w:sz w:val="20"/>
          <w:szCs w:val="20"/>
        </w:rPr>
        <w:t xml:space="preserve">Za </w:t>
      </w:r>
      <w:r w:rsidR="008E20BC">
        <w:rPr>
          <w:rFonts w:ascii="Arial" w:hAnsi="Arial" w:cs="Arial"/>
          <w:sz w:val="20"/>
          <w:szCs w:val="20"/>
        </w:rPr>
        <w:t>ponovitev</w:t>
      </w:r>
      <w:r w:rsidRPr="004F4781">
        <w:rPr>
          <w:rFonts w:ascii="Arial" w:hAnsi="Arial" w:cs="Arial"/>
          <w:sz w:val="20"/>
          <w:szCs w:val="20"/>
        </w:rPr>
        <w:t xml:space="preserve"> projekta v Sloveniji je bila izbrana </w:t>
      </w:r>
      <w:r w:rsidR="00B25A99" w:rsidRPr="004F4781">
        <w:rPr>
          <w:rFonts w:ascii="Arial" w:hAnsi="Arial" w:cs="Arial"/>
          <w:sz w:val="20"/>
          <w:szCs w:val="20"/>
        </w:rPr>
        <w:t xml:space="preserve">Goriška lokalna energetska agencija (GOLEA). Na razpis se je prijavilo 24 organizacij iz 18 držav. Mednarodni strokovni odbor je med njimi izbral 12 med katerimi je agencija GOLEA na podlagi petih meril, ki so zanimanje za </w:t>
      </w:r>
      <w:proofErr w:type="spellStart"/>
      <w:r w:rsidR="00B25A99" w:rsidRPr="004F4781">
        <w:rPr>
          <w:rFonts w:ascii="Arial" w:hAnsi="Arial" w:cs="Arial"/>
          <w:sz w:val="20"/>
          <w:szCs w:val="20"/>
        </w:rPr>
        <w:t>replikacijo</w:t>
      </w:r>
      <w:proofErr w:type="spellEnd"/>
      <w:r w:rsidR="00B25A99" w:rsidRPr="004F4781">
        <w:rPr>
          <w:rFonts w:ascii="Arial" w:hAnsi="Arial" w:cs="Arial"/>
          <w:sz w:val="20"/>
          <w:szCs w:val="20"/>
        </w:rPr>
        <w:t xml:space="preserve"> projekta, tehnična usposobljenost, kompetence, prejšnje sodelovanje z lokalnimi oblastmi, izkušnje  z razvojem načrtov na področju energije in mobilnosti.</w:t>
      </w:r>
    </w:p>
    <w:p w:rsidR="00B25A99" w:rsidRPr="004F4781" w:rsidRDefault="00B25A99" w:rsidP="004F4781">
      <w:pPr>
        <w:jc w:val="both"/>
        <w:rPr>
          <w:rFonts w:ascii="Arial" w:hAnsi="Arial" w:cs="Arial"/>
          <w:sz w:val="20"/>
          <w:szCs w:val="20"/>
        </w:rPr>
      </w:pPr>
      <w:r w:rsidRPr="004F4781">
        <w:rPr>
          <w:rFonts w:ascii="Arial" w:hAnsi="Arial" w:cs="Arial"/>
          <w:sz w:val="20"/>
          <w:szCs w:val="20"/>
        </w:rPr>
        <w:t xml:space="preserve">Partnerji v projektu SIMPLA so oktobra objavili novo različico smernic za uskladitev načrtov za področje energije in mobilnosti. </w:t>
      </w:r>
    </w:p>
    <w:p w:rsidR="00B25A99" w:rsidRPr="004F4781" w:rsidRDefault="00B25A99" w:rsidP="004F4781">
      <w:pPr>
        <w:jc w:val="both"/>
        <w:rPr>
          <w:rFonts w:ascii="Arial" w:hAnsi="Arial" w:cs="Arial"/>
          <w:b/>
          <w:sz w:val="20"/>
          <w:szCs w:val="20"/>
        </w:rPr>
      </w:pPr>
      <w:r w:rsidRPr="004F4781">
        <w:rPr>
          <w:rFonts w:ascii="Arial" w:hAnsi="Arial" w:cs="Arial"/>
          <w:b/>
          <w:sz w:val="20"/>
          <w:szCs w:val="20"/>
        </w:rPr>
        <w:t>Koristne informacije:</w:t>
      </w:r>
    </w:p>
    <w:p w:rsidR="00B25A99" w:rsidRPr="004F4781" w:rsidRDefault="00B25A99" w:rsidP="004F4781">
      <w:pPr>
        <w:pStyle w:val="Odstavekseznama"/>
        <w:numPr>
          <w:ilvl w:val="0"/>
          <w:numId w:val="1"/>
        </w:numPr>
        <w:jc w:val="both"/>
        <w:rPr>
          <w:rFonts w:ascii="Arial" w:hAnsi="Arial" w:cs="Arial"/>
          <w:sz w:val="20"/>
          <w:szCs w:val="20"/>
        </w:rPr>
      </w:pPr>
      <w:r w:rsidRPr="004F4781">
        <w:rPr>
          <w:rFonts w:ascii="Arial" w:hAnsi="Arial" w:cs="Arial"/>
          <w:sz w:val="20"/>
          <w:szCs w:val="20"/>
        </w:rPr>
        <w:t>Spletna stran projekta SIMPLA:</w:t>
      </w:r>
    </w:p>
    <w:p w:rsidR="00B25A99" w:rsidRPr="004F4781" w:rsidRDefault="00B25A99" w:rsidP="004F4781">
      <w:pPr>
        <w:pStyle w:val="Odstavekseznama"/>
        <w:numPr>
          <w:ilvl w:val="0"/>
          <w:numId w:val="1"/>
        </w:numPr>
        <w:jc w:val="both"/>
        <w:rPr>
          <w:rFonts w:ascii="Arial" w:hAnsi="Arial" w:cs="Arial"/>
          <w:sz w:val="20"/>
          <w:szCs w:val="20"/>
        </w:rPr>
      </w:pPr>
      <w:hyperlink r:id="rId6" w:history="1">
        <w:r w:rsidRPr="004F4781">
          <w:rPr>
            <w:rStyle w:val="Hiperpovezava"/>
            <w:rFonts w:ascii="Arial" w:hAnsi="Arial" w:cs="Arial"/>
            <w:sz w:val="20"/>
            <w:szCs w:val="20"/>
          </w:rPr>
          <w:t>http://www.simpla-project.eu/en/</w:t>
        </w:r>
      </w:hyperlink>
    </w:p>
    <w:p w:rsidR="00B25A99" w:rsidRPr="004F4781" w:rsidRDefault="002929B4" w:rsidP="004F4781">
      <w:pPr>
        <w:pStyle w:val="Odstavekseznama"/>
        <w:numPr>
          <w:ilvl w:val="0"/>
          <w:numId w:val="1"/>
        </w:numPr>
        <w:jc w:val="both"/>
        <w:rPr>
          <w:rFonts w:ascii="Arial" w:hAnsi="Arial" w:cs="Arial"/>
          <w:sz w:val="20"/>
          <w:szCs w:val="20"/>
        </w:rPr>
      </w:pPr>
      <w:r w:rsidRPr="004F4781">
        <w:rPr>
          <w:rFonts w:ascii="Arial" w:hAnsi="Arial" w:cs="Arial"/>
          <w:sz w:val="20"/>
          <w:szCs w:val="20"/>
        </w:rPr>
        <w:t>Smernice:</w:t>
      </w:r>
    </w:p>
    <w:p w:rsidR="002929B4" w:rsidRPr="004F4781" w:rsidRDefault="002929B4" w:rsidP="004F4781">
      <w:pPr>
        <w:pStyle w:val="Odstavekseznama"/>
        <w:numPr>
          <w:ilvl w:val="0"/>
          <w:numId w:val="1"/>
        </w:numPr>
        <w:jc w:val="both"/>
        <w:rPr>
          <w:rFonts w:ascii="Arial" w:hAnsi="Arial" w:cs="Arial"/>
          <w:sz w:val="20"/>
          <w:szCs w:val="20"/>
        </w:rPr>
      </w:pPr>
      <w:hyperlink r:id="rId7" w:history="1">
        <w:r w:rsidRPr="004F4781">
          <w:rPr>
            <w:rStyle w:val="Hiperpovezava"/>
            <w:rFonts w:ascii="Arial" w:hAnsi="Arial" w:cs="Arial"/>
            <w:sz w:val="20"/>
            <w:szCs w:val="20"/>
          </w:rPr>
          <w:t>http://www.simpla-project.eu/media/82399/simpla-guidelines-v4.pdf</w:t>
        </w:r>
      </w:hyperlink>
    </w:p>
    <w:p w:rsidR="002929B4" w:rsidRPr="004F4781" w:rsidRDefault="002929B4" w:rsidP="004F4781">
      <w:pPr>
        <w:pStyle w:val="Odstavekseznama"/>
        <w:numPr>
          <w:ilvl w:val="0"/>
          <w:numId w:val="1"/>
        </w:numPr>
        <w:jc w:val="both"/>
        <w:rPr>
          <w:rFonts w:ascii="Arial" w:hAnsi="Arial" w:cs="Arial"/>
          <w:sz w:val="20"/>
          <w:szCs w:val="20"/>
        </w:rPr>
      </w:pPr>
      <w:r w:rsidRPr="004F4781">
        <w:rPr>
          <w:rFonts w:ascii="Arial" w:hAnsi="Arial" w:cs="Arial"/>
          <w:sz w:val="20"/>
          <w:szCs w:val="20"/>
        </w:rPr>
        <w:t>Spletna stran agencije GOLEA:</w:t>
      </w:r>
    </w:p>
    <w:p w:rsidR="002929B4" w:rsidRPr="004F4781" w:rsidRDefault="002929B4" w:rsidP="004F4781">
      <w:pPr>
        <w:pStyle w:val="Odstavekseznama"/>
        <w:numPr>
          <w:ilvl w:val="0"/>
          <w:numId w:val="1"/>
        </w:numPr>
        <w:jc w:val="both"/>
        <w:rPr>
          <w:rFonts w:ascii="Arial" w:hAnsi="Arial" w:cs="Arial"/>
          <w:sz w:val="20"/>
          <w:szCs w:val="20"/>
        </w:rPr>
      </w:pPr>
      <w:hyperlink r:id="rId8" w:history="1">
        <w:r w:rsidRPr="004F4781">
          <w:rPr>
            <w:rStyle w:val="Hiperpovezava"/>
            <w:rFonts w:ascii="Arial" w:hAnsi="Arial" w:cs="Arial"/>
            <w:sz w:val="20"/>
            <w:szCs w:val="20"/>
          </w:rPr>
          <w:t>https://www.golea.si/</w:t>
        </w:r>
      </w:hyperlink>
    </w:p>
    <w:p w:rsidR="002929B4" w:rsidRPr="004F4781" w:rsidRDefault="002929B4" w:rsidP="004F4781">
      <w:pPr>
        <w:spacing w:after="0"/>
        <w:jc w:val="both"/>
        <w:rPr>
          <w:rFonts w:ascii="Arial" w:hAnsi="Arial" w:cs="Arial"/>
          <w:sz w:val="20"/>
          <w:szCs w:val="20"/>
        </w:rPr>
      </w:pPr>
      <w:r w:rsidRPr="004F4781">
        <w:rPr>
          <w:rFonts w:ascii="Arial" w:hAnsi="Arial" w:cs="Arial"/>
          <w:sz w:val="20"/>
          <w:szCs w:val="20"/>
        </w:rPr>
        <w:t>Pripravila:</w:t>
      </w:r>
    </w:p>
    <w:p w:rsidR="002929B4" w:rsidRPr="004F4781" w:rsidRDefault="002929B4" w:rsidP="004F4781">
      <w:pPr>
        <w:spacing w:after="0"/>
        <w:jc w:val="both"/>
        <w:rPr>
          <w:rFonts w:ascii="Arial" w:hAnsi="Arial" w:cs="Arial"/>
          <w:sz w:val="20"/>
          <w:szCs w:val="20"/>
        </w:rPr>
      </w:pPr>
      <w:r w:rsidRPr="004F4781">
        <w:rPr>
          <w:rFonts w:ascii="Arial" w:hAnsi="Arial" w:cs="Arial"/>
          <w:sz w:val="20"/>
          <w:szCs w:val="20"/>
        </w:rPr>
        <w:t>Darja Kocbek</w:t>
      </w:r>
    </w:p>
    <w:sectPr w:rsidR="002929B4" w:rsidRPr="004F4781" w:rsidSect="009865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117BFC"/>
    <w:multiLevelType w:val="hybridMultilevel"/>
    <w:tmpl w:val="7B2847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755EB"/>
    <w:rsid w:val="002755EB"/>
    <w:rsid w:val="002929B4"/>
    <w:rsid w:val="004F4781"/>
    <w:rsid w:val="008E20BC"/>
    <w:rsid w:val="009865F2"/>
    <w:rsid w:val="00B25A99"/>
    <w:rsid w:val="00FF414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865F2"/>
  </w:style>
  <w:style w:type="paragraph" w:styleId="Naslov2">
    <w:name w:val="heading 2"/>
    <w:basedOn w:val="Navaden"/>
    <w:next w:val="Navaden"/>
    <w:link w:val="Naslov2Znak"/>
    <w:uiPriority w:val="9"/>
    <w:semiHidden/>
    <w:unhideWhenUsed/>
    <w:qFormat/>
    <w:rsid w:val="008E20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25A99"/>
    <w:rPr>
      <w:color w:val="0000FF" w:themeColor="hyperlink"/>
      <w:u w:val="single"/>
    </w:rPr>
  </w:style>
  <w:style w:type="paragraph" w:styleId="Odstavekseznama">
    <w:name w:val="List Paragraph"/>
    <w:basedOn w:val="Navaden"/>
    <w:uiPriority w:val="34"/>
    <w:qFormat/>
    <w:rsid w:val="004F4781"/>
    <w:pPr>
      <w:ind w:left="720"/>
      <w:contextualSpacing/>
    </w:pPr>
  </w:style>
  <w:style w:type="character" w:customStyle="1" w:styleId="Naslov2Znak">
    <w:name w:val="Naslov 2 Znak"/>
    <w:basedOn w:val="Privzetapisavaodstavka"/>
    <w:link w:val="Naslov2"/>
    <w:uiPriority w:val="9"/>
    <w:semiHidden/>
    <w:rsid w:val="008E20BC"/>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8E20B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E20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lea.si/" TargetMode="External"/><Relationship Id="rId3" Type="http://schemas.openxmlformats.org/officeDocument/2006/relationships/settings" Target="settings.xml"/><Relationship Id="rId7" Type="http://schemas.openxmlformats.org/officeDocument/2006/relationships/hyperlink" Target="http://www.simpla-project.eu/media/82399/simpla-guidelines-v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mpla-project.eu/e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254</Words>
  <Characters>1452</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2019-12-04T17:57:00Z</dcterms:created>
  <dcterms:modified xsi:type="dcterms:W3CDTF">2019-12-04T18:30:00Z</dcterms:modified>
</cp:coreProperties>
</file>