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07" w:rsidRPr="00D5331F" w:rsidRDefault="00B42107" w:rsidP="00B42107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107" w:rsidRPr="00D5331F" w:rsidRDefault="00B42107" w:rsidP="00B42107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B42107" w:rsidRPr="007A1078" w:rsidRDefault="00B42107" w:rsidP="00B4210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42107" w:rsidRPr="007A1078" w:rsidRDefault="00C24F10" w:rsidP="00B42107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181</w:t>
      </w:r>
      <w:bookmarkStart w:id="0" w:name="_GoBack"/>
      <w:bookmarkEnd w:id="0"/>
      <w:r w:rsidR="00B42107" w:rsidRPr="007A1078">
        <w:rPr>
          <w:rFonts w:ascii="Arial" w:hAnsi="Arial" w:cs="Arial"/>
          <w:b/>
        </w:rPr>
        <w:t xml:space="preserve"> – 2018</w:t>
      </w:r>
    </w:p>
    <w:p w:rsidR="00B42107" w:rsidRPr="007A1078" w:rsidRDefault="00B42107" w:rsidP="00B42107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7A1078">
        <w:rPr>
          <w:rFonts w:ascii="Arial" w:hAnsi="Arial" w:cs="Arial"/>
          <w:b/>
        </w:rPr>
        <w:t>. november 2018</w:t>
      </w:r>
    </w:p>
    <w:p w:rsidR="00B42107" w:rsidRDefault="00B42107" w:rsidP="00B4210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V Španiji bo pomembna konferenca o možnostih za vključevanje raziskovalnih institucij in podjetij v nadnacionalne pobude pametne specializacije S3</w:t>
      </w:r>
    </w:p>
    <w:p w:rsidR="001673FA" w:rsidRPr="00284D4F" w:rsidRDefault="00A50787" w:rsidP="00284D4F">
      <w:pPr>
        <w:rPr>
          <w:rFonts w:ascii="Arial" w:hAnsi="Arial" w:cs="Arial"/>
          <w:b/>
          <w:i/>
        </w:rPr>
      </w:pPr>
      <w:r w:rsidRPr="00284D4F">
        <w:rPr>
          <w:rFonts w:ascii="Arial" w:hAnsi="Arial" w:cs="Arial"/>
          <w:b/>
          <w:i/>
        </w:rPr>
        <w:t xml:space="preserve">V španskem mestu Bilbao bo 27. in 28. </w:t>
      </w:r>
      <w:r w:rsidR="002B1D84" w:rsidRPr="00284D4F">
        <w:rPr>
          <w:rFonts w:ascii="Arial" w:hAnsi="Arial" w:cs="Arial"/>
          <w:b/>
          <w:i/>
        </w:rPr>
        <w:t>n</w:t>
      </w:r>
      <w:r w:rsidRPr="00284D4F">
        <w:rPr>
          <w:rFonts w:ascii="Arial" w:hAnsi="Arial" w:cs="Arial"/>
          <w:b/>
          <w:i/>
        </w:rPr>
        <w:t xml:space="preserve">ovembra </w:t>
      </w:r>
      <w:r w:rsidR="00A01A3E" w:rsidRPr="00284D4F">
        <w:rPr>
          <w:rFonts w:ascii="Arial" w:hAnsi="Arial" w:cs="Arial"/>
          <w:b/>
          <w:i/>
        </w:rPr>
        <w:t xml:space="preserve">pomembna </w:t>
      </w:r>
      <w:r w:rsidRPr="00284D4F">
        <w:rPr>
          <w:rFonts w:ascii="Arial" w:hAnsi="Arial" w:cs="Arial"/>
          <w:b/>
          <w:i/>
        </w:rPr>
        <w:t>konferenca</w:t>
      </w:r>
      <w:r w:rsidR="002B1D84" w:rsidRPr="00284D4F">
        <w:rPr>
          <w:rFonts w:ascii="Arial" w:hAnsi="Arial" w:cs="Arial"/>
          <w:b/>
          <w:i/>
        </w:rPr>
        <w:t xml:space="preserve"> o možnostih za vključevanje raziskov</w:t>
      </w:r>
      <w:r w:rsidR="00B42107">
        <w:rPr>
          <w:rFonts w:ascii="Arial" w:hAnsi="Arial" w:cs="Arial"/>
          <w:b/>
          <w:i/>
        </w:rPr>
        <w:t>alnih ins</w:t>
      </w:r>
      <w:r w:rsidR="002B1D84" w:rsidRPr="00284D4F">
        <w:rPr>
          <w:rFonts w:ascii="Arial" w:hAnsi="Arial" w:cs="Arial"/>
          <w:b/>
          <w:i/>
        </w:rPr>
        <w:t xml:space="preserve">titucij in podjetij v nadnacionalne pobude pametne specializacije S3 na področju kmetijstva-hrane, energije in modernizacije industrije (Agri-Food, Energy in Industrial Modernisation). Udeleženci bodo imeli priložnost za srečanja in pogovore s predstavniki evropskih institucij, ki so pristojni za razvoj strategij pametne specializacije v posameznih evropskih regijah, pa tudi s strokovnjaki za posamezna področja. </w:t>
      </w:r>
      <w:r w:rsidR="001673FA" w:rsidRPr="00284D4F">
        <w:rPr>
          <w:rFonts w:ascii="Arial" w:hAnsi="Arial" w:cs="Arial"/>
          <w:b/>
          <w:i/>
        </w:rPr>
        <w:t>P</w:t>
      </w:r>
      <w:r w:rsidR="004F29E3" w:rsidRPr="00284D4F">
        <w:rPr>
          <w:rFonts w:ascii="Arial" w:hAnsi="Arial" w:cs="Arial"/>
          <w:b/>
          <w:i/>
        </w:rPr>
        <w:t xml:space="preserve">odrobnejše informacije o možnostih za sodelovanje </w:t>
      </w:r>
      <w:r w:rsidR="001673FA" w:rsidRPr="00284D4F">
        <w:rPr>
          <w:rFonts w:ascii="Arial" w:hAnsi="Arial" w:cs="Arial"/>
          <w:b/>
          <w:i/>
        </w:rPr>
        <w:t xml:space="preserve">slovenskih raziskovalnih organizacij in podjetij </w:t>
      </w:r>
      <w:r w:rsidR="004F29E3" w:rsidRPr="00284D4F">
        <w:rPr>
          <w:rFonts w:ascii="Arial" w:hAnsi="Arial" w:cs="Arial"/>
          <w:b/>
          <w:i/>
        </w:rPr>
        <w:t xml:space="preserve">v pobudah pametne specializacije S3 </w:t>
      </w:r>
      <w:r w:rsidR="001673FA" w:rsidRPr="00284D4F">
        <w:rPr>
          <w:rFonts w:ascii="Arial" w:hAnsi="Arial" w:cs="Arial"/>
          <w:b/>
          <w:i/>
        </w:rPr>
        <w:t xml:space="preserve">člani lahko dobijo </w:t>
      </w:r>
      <w:r w:rsidR="004F29E3" w:rsidRPr="00284D4F">
        <w:rPr>
          <w:rFonts w:ascii="Arial" w:hAnsi="Arial" w:cs="Arial"/>
          <w:b/>
          <w:i/>
        </w:rPr>
        <w:t xml:space="preserve">tudi na SBRA. </w:t>
      </w:r>
      <w:r w:rsidR="001673FA" w:rsidRPr="00284D4F">
        <w:rPr>
          <w:rFonts w:ascii="Arial" w:hAnsi="Arial" w:cs="Arial"/>
          <w:b/>
          <w:i/>
        </w:rPr>
        <w:t xml:space="preserve">Tovrstna pomoč in svetovanje je eno od pomembnih področij dela </w:t>
      </w:r>
      <w:r w:rsidR="00284D4F">
        <w:rPr>
          <w:rFonts w:ascii="Arial" w:hAnsi="Arial" w:cs="Arial"/>
          <w:b/>
          <w:i/>
        </w:rPr>
        <w:t>združenja SBRA, odkar ga vodi</w:t>
      </w:r>
      <w:r w:rsidR="001673FA" w:rsidRPr="00284D4F">
        <w:rPr>
          <w:rFonts w:ascii="Arial" w:hAnsi="Arial" w:cs="Arial"/>
          <w:b/>
          <w:i/>
        </w:rPr>
        <w:t xml:space="preserve"> izred. prof. dr. Drašk</w:t>
      </w:r>
      <w:r w:rsidR="00284D4F">
        <w:rPr>
          <w:rFonts w:ascii="Arial" w:hAnsi="Arial" w:cs="Arial"/>
          <w:b/>
          <w:i/>
        </w:rPr>
        <w:t>o Veselinovič</w:t>
      </w:r>
      <w:r w:rsidR="001673FA" w:rsidRPr="00284D4F">
        <w:rPr>
          <w:rFonts w:ascii="Arial" w:hAnsi="Arial" w:cs="Arial"/>
          <w:b/>
          <w:i/>
        </w:rPr>
        <w:t>.</w:t>
      </w:r>
    </w:p>
    <w:p w:rsidR="00A01A3E" w:rsidRPr="00284D4F" w:rsidRDefault="00A01A3E" w:rsidP="00284D4F">
      <w:pPr>
        <w:rPr>
          <w:rFonts w:ascii="Arial" w:hAnsi="Arial" w:cs="Arial"/>
          <w:sz w:val="20"/>
          <w:szCs w:val="20"/>
        </w:rPr>
      </w:pPr>
      <w:r w:rsidRPr="00284D4F">
        <w:rPr>
          <w:rFonts w:ascii="Arial" w:hAnsi="Arial" w:cs="Arial"/>
          <w:sz w:val="20"/>
          <w:szCs w:val="20"/>
        </w:rPr>
        <w:t xml:space="preserve">Konferenca </w:t>
      </w:r>
      <w:r w:rsidR="001673FA" w:rsidRPr="00284D4F">
        <w:rPr>
          <w:rFonts w:ascii="Arial" w:hAnsi="Arial" w:cs="Arial"/>
          <w:sz w:val="20"/>
          <w:szCs w:val="20"/>
        </w:rPr>
        <w:t xml:space="preserve">v španskem mestu Bilbao </w:t>
      </w:r>
      <w:r w:rsidRPr="00284D4F">
        <w:rPr>
          <w:rFonts w:ascii="Arial" w:hAnsi="Arial" w:cs="Arial"/>
          <w:sz w:val="20"/>
          <w:szCs w:val="20"/>
        </w:rPr>
        <w:t xml:space="preserve">se bo v torek, 27. novembra, začela s sestankom usmerjevalnega odbora (Steering Committee) za modernizacijo industrije. Sledila mu bo konferenca  vseh treh tematskih pobud z naslovom Sodelovanje za skupne naložbe (Working Together towards Joints Investments), ki je mišljena kot priložnost za odprto </w:t>
      </w:r>
      <w:r w:rsidR="004F29E3" w:rsidRPr="00284D4F">
        <w:rPr>
          <w:rFonts w:ascii="Arial" w:hAnsi="Arial" w:cs="Arial"/>
          <w:sz w:val="20"/>
          <w:szCs w:val="20"/>
        </w:rPr>
        <w:t>razpravo o prihodnosti tematskega pristopa in priložnostih za sodelovanje med pobudami kmetijstvo-hrana, energija in modernizacija industrije.</w:t>
      </w:r>
    </w:p>
    <w:p w:rsidR="004F29E3" w:rsidRPr="00284D4F" w:rsidRDefault="004F29E3" w:rsidP="00284D4F">
      <w:pPr>
        <w:rPr>
          <w:rFonts w:ascii="Arial" w:hAnsi="Arial" w:cs="Arial"/>
          <w:sz w:val="20"/>
          <w:szCs w:val="20"/>
        </w:rPr>
      </w:pPr>
      <w:r w:rsidRPr="00284D4F">
        <w:rPr>
          <w:rFonts w:ascii="Arial" w:hAnsi="Arial" w:cs="Arial"/>
          <w:sz w:val="20"/>
          <w:szCs w:val="20"/>
        </w:rPr>
        <w:t xml:space="preserve"> V sredo, 28. novembra, bo najprej sestanek delovnega odbora tematske pobude kmetijstvo-hrana, nato pa še sestanek partnerstev v okviru tematske pobude za </w:t>
      </w:r>
      <w:r w:rsidR="00284D4F" w:rsidRPr="00284D4F">
        <w:rPr>
          <w:rFonts w:ascii="Arial" w:hAnsi="Arial" w:cs="Arial"/>
          <w:sz w:val="20"/>
          <w:szCs w:val="20"/>
        </w:rPr>
        <w:t>energijo.</w:t>
      </w:r>
    </w:p>
    <w:p w:rsidR="00A01A3E" w:rsidRPr="00B42107" w:rsidRDefault="001673FA" w:rsidP="00284D4F">
      <w:pPr>
        <w:rPr>
          <w:rFonts w:ascii="Arial" w:hAnsi="Arial" w:cs="Arial"/>
          <w:b/>
          <w:sz w:val="20"/>
          <w:szCs w:val="20"/>
        </w:rPr>
      </w:pPr>
      <w:r w:rsidRPr="00B42107">
        <w:rPr>
          <w:rFonts w:ascii="Arial" w:hAnsi="Arial" w:cs="Arial"/>
          <w:b/>
          <w:sz w:val="20"/>
          <w:szCs w:val="20"/>
        </w:rPr>
        <w:t>Koristne informacije:</w:t>
      </w:r>
    </w:p>
    <w:p w:rsidR="00284D4F" w:rsidRPr="00B42107" w:rsidRDefault="00284D4F" w:rsidP="00B421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42107">
        <w:rPr>
          <w:rFonts w:ascii="Arial" w:hAnsi="Arial" w:cs="Arial"/>
          <w:sz w:val="20"/>
          <w:szCs w:val="20"/>
        </w:rPr>
        <w:t>Spletna stran z informacijami o konferenci in povezavo za registracijo udeležencev:</w:t>
      </w:r>
    </w:p>
    <w:p w:rsidR="00284D4F" w:rsidRPr="00B42107" w:rsidRDefault="00C24F10" w:rsidP="00B421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284D4F" w:rsidRPr="00B42107">
          <w:rPr>
            <w:rStyle w:val="Hyperlink"/>
            <w:rFonts w:ascii="Arial" w:hAnsi="Arial" w:cs="Arial"/>
            <w:sz w:val="20"/>
            <w:szCs w:val="20"/>
          </w:rPr>
          <w:t>http://s3platform.jrc.ec.europa.eu/-/s3-thematic-platforms-conference-and-meetings-bilbao-27-28-november-2018?inheritRedirect=true</w:t>
        </w:r>
      </w:hyperlink>
    </w:p>
    <w:p w:rsidR="00284D4F" w:rsidRPr="00B42107" w:rsidRDefault="00284D4F" w:rsidP="00B421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42107">
        <w:rPr>
          <w:rFonts w:ascii="Arial" w:hAnsi="Arial" w:cs="Arial"/>
          <w:sz w:val="20"/>
          <w:szCs w:val="20"/>
        </w:rPr>
        <w:t>Spletna stran z informacijami o platformi za pametno specializacijo S3:</w:t>
      </w:r>
    </w:p>
    <w:p w:rsidR="00284D4F" w:rsidRPr="00B42107" w:rsidRDefault="00C24F10" w:rsidP="00B4210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284D4F" w:rsidRPr="00B42107">
          <w:rPr>
            <w:rStyle w:val="Hyperlink"/>
            <w:rFonts w:ascii="Arial" w:hAnsi="Arial" w:cs="Arial"/>
            <w:sz w:val="20"/>
            <w:szCs w:val="20"/>
          </w:rPr>
          <w:t>http://s3platform.jrc.ec.europa.eu/</w:t>
        </w:r>
      </w:hyperlink>
    </w:p>
    <w:p w:rsidR="00284D4F" w:rsidRPr="00284D4F" w:rsidRDefault="00284D4F" w:rsidP="00284D4F">
      <w:pPr>
        <w:rPr>
          <w:rFonts w:ascii="Arial" w:hAnsi="Arial" w:cs="Arial"/>
          <w:sz w:val="20"/>
          <w:szCs w:val="20"/>
        </w:rPr>
      </w:pPr>
      <w:r w:rsidRPr="00284D4F">
        <w:rPr>
          <w:rFonts w:ascii="Arial" w:hAnsi="Arial" w:cs="Arial"/>
          <w:sz w:val="20"/>
          <w:szCs w:val="20"/>
        </w:rPr>
        <w:t>Pripravila:</w:t>
      </w:r>
    </w:p>
    <w:p w:rsidR="00284D4F" w:rsidRPr="00284D4F" w:rsidRDefault="00284D4F" w:rsidP="00284D4F">
      <w:pPr>
        <w:rPr>
          <w:rFonts w:ascii="Arial" w:hAnsi="Arial" w:cs="Arial"/>
          <w:sz w:val="20"/>
          <w:szCs w:val="20"/>
        </w:rPr>
      </w:pPr>
      <w:r w:rsidRPr="00284D4F">
        <w:rPr>
          <w:rFonts w:ascii="Arial" w:hAnsi="Arial" w:cs="Arial"/>
          <w:sz w:val="20"/>
          <w:szCs w:val="20"/>
        </w:rPr>
        <w:t>Darja Kocbek</w:t>
      </w:r>
    </w:p>
    <w:p w:rsidR="001673FA" w:rsidRDefault="001673FA"/>
    <w:p w:rsidR="00A01A3E" w:rsidRDefault="00A01A3E"/>
    <w:sectPr w:rsidR="00A01A3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2205F"/>
    <w:multiLevelType w:val="hybridMultilevel"/>
    <w:tmpl w:val="2B9C6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0787"/>
    <w:rsid w:val="001673FA"/>
    <w:rsid w:val="00284D4F"/>
    <w:rsid w:val="002B1D84"/>
    <w:rsid w:val="004F29E3"/>
    <w:rsid w:val="00A01A3E"/>
    <w:rsid w:val="00A32B8A"/>
    <w:rsid w:val="00A50787"/>
    <w:rsid w:val="00B42107"/>
    <w:rsid w:val="00B459D4"/>
    <w:rsid w:val="00C2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A01A3E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A3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Emphasis">
    <w:name w:val="Emphasis"/>
    <w:basedOn w:val="DefaultParagraphFont"/>
    <w:uiPriority w:val="20"/>
    <w:qFormat/>
    <w:rsid w:val="00A01A3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4D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4210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platform.jrc.ec.europa.e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3platform.jrc.ec.europa.eu/-/s3-thematic-platforms-conference-and-meetings-bilbao-27-28-november-2018?inheritRedirec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2018-11-06T18:46:00Z</dcterms:created>
  <dcterms:modified xsi:type="dcterms:W3CDTF">2018-11-08T14:58:00Z</dcterms:modified>
</cp:coreProperties>
</file>