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E2E" w:rsidRPr="00467345" w:rsidRDefault="00BB7E2E" w:rsidP="00BB7E2E">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B7E2E" w:rsidRDefault="00BB7E2E" w:rsidP="00BB7E2E">
      <w:pPr>
        <w:pStyle w:val="Naslov2"/>
        <w:tabs>
          <w:tab w:val="left" w:pos="3120"/>
        </w:tabs>
        <w:spacing w:before="0"/>
        <w:jc w:val="center"/>
        <w:rPr>
          <w:sz w:val="22"/>
        </w:rPr>
      </w:pPr>
      <w:r w:rsidRPr="00083714">
        <w:rPr>
          <w:sz w:val="22"/>
        </w:rPr>
        <w:t>Slovensko gospodarsko in raziskovalno združenje, Bruselj</w:t>
      </w:r>
    </w:p>
    <w:p w:rsidR="00BB7E2E" w:rsidRPr="00083714" w:rsidRDefault="00BB7E2E" w:rsidP="00BB7E2E">
      <w:pPr>
        <w:pStyle w:val="Naslov2"/>
        <w:tabs>
          <w:tab w:val="left" w:pos="3120"/>
        </w:tabs>
        <w:spacing w:before="0"/>
        <w:jc w:val="center"/>
        <w:rPr>
          <w:b w:val="0"/>
          <w:bCs w:val="0"/>
          <w:i/>
          <w:iCs/>
          <w:sz w:val="22"/>
        </w:rPr>
      </w:pPr>
    </w:p>
    <w:p w:rsidR="00BB7E2E" w:rsidRPr="00083714" w:rsidRDefault="00BB7E2E" w:rsidP="00BB7E2E">
      <w:pPr>
        <w:pBdr>
          <w:bottom w:val="single" w:sz="6" w:space="1" w:color="auto"/>
        </w:pBdr>
        <w:tabs>
          <w:tab w:val="left" w:pos="3120"/>
        </w:tabs>
        <w:rPr>
          <w:sz w:val="16"/>
          <w:szCs w:val="16"/>
        </w:rPr>
      </w:pPr>
    </w:p>
    <w:p w:rsidR="00BB7E2E" w:rsidRDefault="00BB7E2E" w:rsidP="00BB7E2E">
      <w:pPr>
        <w:tabs>
          <w:tab w:val="left" w:pos="3120"/>
        </w:tabs>
        <w:spacing w:after="0"/>
        <w:rPr>
          <w:b/>
        </w:rPr>
      </w:pPr>
      <w:r w:rsidRPr="00083714">
        <w:rPr>
          <w:b/>
        </w:rPr>
        <w:tab/>
      </w:r>
    </w:p>
    <w:p w:rsidR="00BB7E2E" w:rsidRDefault="00BB7E2E" w:rsidP="00BB7E2E">
      <w:pPr>
        <w:tabs>
          <w:tab w:val="left" w:pos="3120"/>
        </w:tabs>
        <w:spacing w:after="0"/>
        <w:jc w:val="center"/>
        <w:rPr>
          <w:b/>
        </w:rPr>
      </w:pPr>
      <w:r>
        <w:rPr>
          <w:b/>
        </w:rPr>
        <w:t xml:space="preserve">Občasna informacija članom 177 </w:t>
      </w:r>
      <w:r w:rsidRPr="00083714">
        <w:rPr>
          <w:b/>
        </w:rPr>
        <w:t>– 20</w:t>
      </w:r>
      <w:r>
        <w:rPr>
          <w:b/>
        </w:rPr>
        <w:t>22</w:t>
      </w:r>
    </w:p>
    <w:p w:rsidR="00BB7E2E" w:rsidRDefault="00BB7E2E" w:rsidP="00BB7E2E">
      <w:pPr>
        <w:tabs>
          <w:tab w:val="left" w:pos="3120"/>
        </w:tabs>
        <w:spacing w:after="0"/>
        <w:jc w:val="center"/>
        <w:rPr>
          <w:b/>
        </w:rPr>
      </w:pPr>
      <w:r>
        <w:rPr>
          <w:b/>
        </w:rPr>
        <w:t xml:space="preserve">14. november </w:t>
      </w:r>
      <w:r w:rsidRPr="00083714">
        <w:rPr>
          <w:b/>
        </w:rPr>
        <w:t xml:space="preserve"> 20</w:t>
      </w:r>
      <w:r>
        <w:rPr>
          <w:b/>
        </w:rPr>
        <w:t>22</w:t>
      </w:r>
    </w:p>
    <w:p w:rsidR="00BB7E2E" w:rsidRPr="00995933" w:rsidRDefault="00BB7E2E" w:rsidP="00BB7E2E">
      <w:pPr>
        <w:tabs>
          <w:tab w:val="left" w:pos="3120"/>
        </w:tabs>
        <w:spacing w:after="0"/>
        <w:jc w:val="center"/>
        <w:rPr>
          <w:b/>
        </w:rPr>
      </w:pPr>
    </w:p>
    <w:p w:rsidR="00BB7E2E" w:rsidRDefault="00BB7E2E" w:rsidP="00BB7E2E">
      <w:pPr>
        <w:jc w:val="center"/>
        <w:rPr>
          <w:rFonts w:ascii="Arial" w:hAnsi="Arial" w:cs="Arial"/>
          <w:b/>
          <w:i/>
        </w:rPr>
      </w:pPr>
      <w:r>
        <w:rPr>
          <w:b/>
          <w:color w:val="993300"/>
          <w:sz w:val="32"/>
          <w:szCs w:val="32"/>
        </w:rPr>
        <w:t>Evropska komisija je zagnala svetovalno službo GREEN ASSIST za podporo trajnostnim naložbam</w:t>
      </w:r>
    </w:p>
    <w:p w:rsidR="004A42E7" w:rsidRPr="00F87C61" w:rsidRDefault="004E6AFA" w:rsidP="00F87C61">
      <w:pPr>
        <w:jc w:val="both"/>
        <w:rPr>
          <w:rFonts w:ascii="Arial" w:hAnsi="Arial" w:cs="Arial"/>
          <w:b/>
          <w:i/>
        </w:rPr>
      </w:pPr>
      <w:r w:rsidRPr="00F87C61">
        <w:rPr>
          <w:rFonts w:ascii="Arial" w:hAnsi="Arial" w:cs="Arial"/>
          <w:b/>
          <w:i/>
        </w:rPr>
        <w:t xml:space="preserve">Evropska komisija </w:t>
      </w:r>
      <w:r w:rsidR="00F87C61" w:rsidRPr="00F87C61">
        <w:rPr>
          <w:rFonts w:ascii="Arial" w:hAnsi="Arial" w:cs="Arial"/>
          <w:b/>
          <w:i/>
        </w:rPr>
        <w:t xml:space="preserve">je </w:t>
      </w:r>
      <w:r w:rsidRPr="00F87C61">
        <w:rPr>
          <w:rFonts w:ascii="Arial" w:hAnsi="Arial" w:cs="Arial"/>
          <w:b/>
          <w:i/>
        </w:rPr>
        <w:t xml:space="preserve">v okviru programa LIFE </w:t>
      </w:r>
      <w:r w:rsidR="00F87C61" w:rsidRPr="00F87C61">
        <w:rPr>
          <w:rFonts w:ascii="Arial" w:hAnsi="Arial" w:cs="Arial"/>
          <w:b/>
          <w:i/>
        </w:rPr>
        <w:t>zagnala</w:t>
      </w:r>
      <w:r w:rsidRPr="00F87C61">
        <w:rPr>
          <w:rFonts w:ascii="Arial" w:hAnsi="Arial" w:cs="Arial"/>
          <w:b/>
          <w:i/>
        </w:rPr>
        <w:t xml:space="preserve"> GREEN ASSIST, ki je zelena svetovalna služba za podporo trajnostnim naložbam. Strokovnjaki komisije bodo pomagali in svetovali upravičencem pri pripravi zelenih ali bolj zelenih naložbenih projektov v različnih sektorjih, na primer z vključevanjem rešitev, ki temeljijo na naravi, ali načel krožnega gospodarstva. Storitev je namenjena predlagateljem projektov, finančnim institucijam in drugim projektnim partnerjem.  Vse tovrstne svetovalne storitve so za upravičence, katerih prošnjo Evropska komisija sprejme, brezplačne.</w:t>
      </w:r>
    </w:p>
    <w:p w:rsidR="004E6AFA" w:rsidRPr="00F87C61" w:rsidRDefault="004E6AFA" w:rsidP="00F87C61">
      <w:pPr>
        <w:jc w:val="both"/>
        <w:rPr>
          <w:rFonts w:ascii="Arial" w:hAnsi="Arial" w:cs="Arial"/>
          <w:sz w:val="20"/>
          <w:szCs w:val="20"/>
        </w:rPr>
      </w:pPr>
      <w:r w:rsidRPr="00F87C61">
        <w:rPr>
          <w:rFonts w:ascii="Arial" w:hAnsi="Arial" w:cs="Arial"/>
          <w:sz w:val="20"/>
          <w:szCs w:val="20"/>
        </w:rPr>
        <w:t xml:space="preserve">Med primeri svetovalnih storitev, ki so na voljo v okviru GREEN ASSIST, Evropska komisija navaja zelene naložbe in podporne dejavnosti, kot so obnova narave in biotske raznovrstnosti, zaščita pred poplavami in prilagajanje podnebnim spremembam, trajnostni razvoj mest in podeželja, pa tudi obalnih območij in območij na morju ter preprečevanje onesnaževanja. V poštev pridejo tudi projekti, ki prispevajo k ozelenitvi in vključevanju okoljskih vidikov v </w:t>
      </w:r>
      <w:proofErr w:type="spellStart"/>
      <w:r w:rsidRPr="00F87C61">
        <w:rPr>
          <w:rFonts w:ascii="Arial" w:hAnsi="Arial" w:cs="Arial"/>
          <w:sz w:val="20"/>
          <w:szCs w:val="20"/>
        </w:rPr>
        <w:t>neokoljske</w:t>
      </w:r>
      <w:proofErr w:type="spellEnd"/>
      <w:r w:rsidRPr="00F87C61">
        <w:rPr>
          <w:rFonts w:ascii="Arial" w:hAnsi="Arial" w:cs="Arial"/>
          <w:sz w:val="20"/>
          <w:szCs w:val="20"/>
        </w:rPr>
        <w:t xml:space="preserve"> sektorje, kot so promet, energetika in kmetijstvo.</w:t>
      </w:r>
    </w:p>
    <w:p w:rsidR="002C45D3" w:rsidRPr="00F87C61" w:rsidRDefault="002C45D3" w:rsidP="00F87C61">
      <w:pPr>
        <w:jc w:val="both"/>
        <w:rPr>
          <w:rFonts w:ascii="Arial" w:hAnsi="Arial" w:cs="Arial"/>
          <w:b/>
          <w:sz w:val="20"/>
          <w:szCs w:val="20"/>
        </w:rPr>
      </w:pPr>
      <w:r w:rsidRPr="00F87C61">
        <w:rPr>
          <w:rFonts w:ascii="Arial" w:hAnsi="Arial" w:cs="Arial"/>
          <w:b/>
          <w:sz w:val="20"/>
          <w:szCs w:val="20"/>
        </w:rPr>
        <w:t>Slika 1: Prikaz postopka za obravnavo prošnje za svetovanje GREEN ASSIST</w:t>
      </w:r>
    </w:p>
    <w:p w:rsidR="002C45D3" w:rsidRPr="00F87C61" w:rsidRDefault="002C45D3" w:rsidP="00F87C61">
      <w:pPr>
        <w:jc w:val="both"/>
        <w:rPr>
          <w:rFonts w:ascii="Arial" w:hAnsi="Arial" w:cs="Arial"/>
          <w:sz w:val="20"/>
          <w:szCs w:val="20"/>
        </w:rPr>
      </w:pPr>
      <w:r w:rsidRPr="00F87C61">
        <w:rPr>
          <w:rFonts w:ascii="Arial" w:hAnsi="Arial" w:cs="Arial"/>
          <w:sz w:val="20"/>
          <w:szCs w:val="20"/>
        </w:rPr>
        <w:drawing>
          <wp:inline distT="0" distB="0" distL="0" distR="0">
            <wp:extent cx="3784465" cy="1796977"/>
            <wp:effectExtent l="19050" t="0" r="6485" b="0"/>
            <wp:docPr id="1" name="Slika 1" descr="Flow 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w GA"/>
                    <pic:cNvPicPr>
                      <a:picLocks noChangeAspect="1" noChangeArrowheads="1"/>
                    </pic:cNvPicPr>
                  </pic:nvPicPr>
                  <pic:blipFill>
                    <a:blip r:embed="rId6" cstate="print"/>
                    <a:srcRect/>
                    <a:stretch>
                      <a:fillRect/>
                    </a:stretch>
                  </pic:blipFill>
                  <pic:spPr bwMode="auto">
                    <a:xfrm>
                      <a:off x="0" y="0"/>
                      <a:ext cx="3790235" cy="1799717"/>
                    </a:xfrm>
                    <a:prstGeom prst="rect">
                      <a:avLst/>
                    </a:prstGeom>
                    <a:noFill/>
                    <a:ln w="9525">
                      <a:noFill/>
                      <a:miter lim="800000"/>
                      <a:headEnd/>
                      <a:tailEnd/>
                    </a:ln>
                  </pic:spPr>
                </pic:pic>
              </a:graphicData>
            </a:graphic>
          </wp:inline>
        </w:drawing>
      </w:r>
    </w:p>
    <w:p w:rsidR="004E6AFA" w:rsidRPr="00F87C61" w:rsidRDefault="0054623E" w:rsidP="00F87C61">
      <w:pPr>
        <w:jc w:val="both"/>
        <w:rPr>
          <w:rFonts w:ascii="Arial" w:hAnsi="Arial" w:cs="Arial"/>
          <w:sz w:val="20"/>
          <w:szCs w:val="20"/>
        </w:rPr>
      </w:pPr>
      <w:r w:rsidRPr="00F87C61">
        <w:rPr>
          <w:rFonts w:ascii="Arial" w:hAnsi="Arial" w:cs="Arial"/>
          <w:sz w:val="20"/>
          <w:szCs w:val="20"/>
        </w:rPr>
        <w:t>Vir: Evropska komisija</w:t>
      </w:r>
    </w:p>
    <w:p w:rsidR="0054623E" w:rsidRPr="00F87C61" w:rsidRDefault="0054623E" w:rsidP="00F87C61">
      <w:pPr>
        <w:jc w:val="both"/>
        <w:rPr>
          <w:rFonts w:ascii="Arial" w:hAnsi="Arial" w:cs="Arial"/>
          <w:b/>
          <w:sz w:val="20"/>
          <w:szCs w:val="20"/>
        </w:rPr>
      </w:pPr>
      <w:r w:rsidRPr="00F87C61">
        <w:rPr>
          <w:rFonts w:ascii="Arial" w:hAnsi="Arial" w:cs="Arial"/>
          <w:b/>
          <w:sz w:val="20"/>
          <w:szCs w:val="20"/>
        </w:rPr>
        <w:lastRenderedPageBreak/>
        <w:t>Koristne informacije:</w:t>
      </w:r>
    </w:p>
    <w:p w:rsidR="0054623E" w:rsidRPr="00F87C61" w:rsidRDefault="0054623E" w:rsidP="00F87C61">
      <w:pPr>
        <w:pStyle w:val="Odstavekseznama"/>
        <w:numPr>
          <w:ilvl w:val="0"/>
          <w:numId w:val="1"/>
        </w:numPr>
        <w:jc w:val="both"/>
        <w:rPr>
          <w:rFonts w:ascii="Arial" w:hAnsi="Arial" w:cs="Arial"/>
          <w:sz w:val="20"/>
          <w:szCs w:val="20"/>
        </w:rPr>
      </w:pPr>
      <w:r w:rsidRPr="00F87C61">
        <w:rPr>
          <w:rFonts w:ascii="Arial" w:hAnsi="Arial" w:cs="Arial"/>
          <w:sz w:val="20"/>
          <w:szCs w:val="20"/>
        </w:rPr>
        <w:t>Spletna stran z informacijami o GREEN ASSIST:</w:t>
      </w:r>
    </w:p>
    <w:p w:rsidR="0054623E" w:rsidRPr="00F87C61" w:rsidRDefault="0054623E" w:rsidP="00F87C61">
      <w:pPr>
        <w:pStyle w:val="Odstavekseznama"/>
        <w:numPr>
          <w:ilvl w:val="0"/>
          <w:numId w:val="1"/>
        </w:numPr>
        <w:jc w:val="both"/>
        <w:rPr>
          <w:rFonts w:ascii="Arial" w:hAnsi="Arial" w:cs="Arial"/>
          <w:sz w:val="20"/>
          <w:szCs w:val="20"/>
        </w:rPr>
      </w:pPr>
      <w:hyperlink r:id="rId7" w:history="1">
        <w:r w:rsidRPr="00F87C61">
          <w:rPr>
            <w:rStyle w:val="Hiperpovezava"/>
            <w:rFonts w:ascii="Arial" w:hAnsi="Arial" w:cs="Arial"/>
            <w:sz w:val="20"/>
            <w:szCs w:val="20"/>
          </w:rPr>
          <w:t>https://cinea.ec.europa.eu/programmes/life/green-advisory-service-sustainable-investments-support-green-assist_en</w:t>
        </w:r>
      </w:hyperlink>
    </w:p>
    <w:p w:rsidR="0054623E" w:rsidRPr="00F87C61" w:rsidRDefault="0054623E" w:rsidP="00F87C61">
      <w:pPr>
        <w:spacing w:after="0"/>
        <w:jc w:val="both"/>
        <w:rPr>
          <w:rFonts w:ascii="Arial" w:hAnsi="Arial" w:cs="Arial"/>
          <w:sz w:val="20"/>
          <w:szCs w:val="20"/>
        </w:rPr>
      </w:pPr>
      <w:r w:rsidRPr="00F87C61">
        <w:rPr>
          <w:rFonts w:ascii="Arial" w:hAnsi="Arial" w:cs="Arial"/>
          <w:sz w:val="20"/>
          <w:szCs w:val="20"/>
        </w:rPr>
        <w:t>Pripravila:</w:t>
      </w:r>
    </w:p>
    <w:p w:rsidR="0054623E" w:rsidRPr="00F87C61" w:rsidRDefault="0054623E" w:rsidP="00F87C61">
      <w:pPr>
        <w:spacing w:after="0"/>
        <w:jc w:val="both"/>
        <w:rPr>
          <w:rFonts w:ascii="Arial" w:hAnsi="Arial" w:cs="Arial"/>
          <w:sz w:val="20"/>
          <w:szCs w:val="20"/>
        </w:rPr>
      </w:pPr>
      <w:r w:rsidRPr="00F87C61">
        <w:rPr>
          <w:rFonts w:ascii="Arial" w:hAnsi="Arial" w:cs="Arial"/>
          <w:sz w:val="20"/>
          <w:szCs w:val="20"/>
        </w:rPr>
        <w:t>Darja Kocbek</w:t>
      </w:r>
    </w:p>
    <w:sectPr w:rsidR="0054623E" w:rsidRPr="00F87C61" w:rsidSect="004A42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2C6CE7"/>
    <w:multiLevelType w:val="hybridMultilevel"/>
    <w:tmpl w:val="44EA3D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4E6AFA"/>
    <w:rsid w:val="002C45D3"/>
    <w:rsid w:val="004A42E7"/>
    <w:rsid w:val="004E6AFA"/>
    <w:rsid w:val="0054623E"/>
    <w:rsid w:val="00BB7E2E"/>
    <w:rsid w:val="00F87C6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A42E7"/>
  </w:style>
  <w:style w:type="paragraph" w:styleId="Naslov2">
    <w:name w:val="heading 2"/>
    <w:basedOn w:val="Navaden"/>
    <w:next w:val="Navaden"/>
    <w:link w:val="Naslov2Znak"/>
    <w:uiPriority w:val="9"/>
    <w:semiHidden/>
    <w:unhideWhenUsed/>
    <w:qFormat/>
    <w:rsid w:val="00BB7E2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2C45D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C45D3"/>
    <w:rPr>
      <w:rFonts w:ascii="Tahoma" w:hAnsi="Tahoma" w:cs="Tahoma"/>
      <w:sz w:val="16"/>
      <w:szCs w:val="16"/>
    </w:rPr>
  </w:style>
  <w:style w:type="character" w:styleId="Hiperpovezava">
    <w:name w:val="Hyperlink"/>
    <w:basedOn w:val="Privzetapisavaodstavka"/>
    <w:uiPriority w:val="99"/>
    <w:unhideWhenUsed/>
    <w:rsid w:val="0054623E"/>
    <w:rPr>
      <w:color w:val="0000FF" w:themeColor="hyperlink"/>
      <w:u w:val="single"/>
    </w:rPr>
  </w:style>
  <w:style w:type="paragraph" w:styleId="Odstavekseznama">
    <w:name w:val="List Paragraph"/>
    <w:basedOn w:val="Navaden"/>
    <w:uiPriority w:val="34"/>
    <w:qFormat/>
    <w:rsid w:val="00F87C61"/>
    <w:pPr>
      <w:ind w:left="720"/>
      <w:contextualSpacing/>
    </w:pPr>
  </w:style>
  <w:style w:type="character" w:customStyle="1" w:styleId="Naslov2Znak">
    <w:name w:val="Naslov 2 Znak"/>
    <w:basedOn w:val="Privzetapisavaodstavka"/>
    <w:link w:val="Naslov2"/>
    <w:uiPriority w:val="9"/>
    <w:semiHidden/>
    <w:rsid w:val="00BB7E2E"/>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inea.ec.europa.eu/programmes/life/green-advisory-service-sustainable-investments-support-green-assist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260</Words>
  <Characters>1482</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2022-11-10T07:12:00Z</dcterms:created>
  <dcterms:modified xsi:type="dcterms:W3CDTF">2022-11-10T07:29:00Z</dcterms:modified>
</cp:coreProperties>
</file>