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C9" w:rsidRPr="00F973D8" w:rsidRDefault="00B752C9" w:rsidP="00B752C9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C9" w:rsidRPr="00F973D8" w:rsidRDefault="00B752C9" w:rsidP="00B752C9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B752C9" w:rsidRPr="00F973D8" w:rsidRDefault="00B752C9" w:rsidP="00B752C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752C9" w:rsidRPr="002414B9" w:rsidRDefault="00B752C9" w:rsidP="00B752C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174</w:t>
      </w:r>
      <w:r w:rsidRPr="002414B9">
        <w:rPr>
          <w:rFonts w:ascii="Arial" w:hAnsi="Arial" w:cs="Arial"/>
          <w:b/>
        </w:rPr>
        <w:t xml:space="preserve"> – 2017</w:t>
      </w:r>
    </w:p>
    <w:p w:rsidR="00B752C9" w:rsidRPr="00F973D8" w:rsidRDefault="00B752C9" w:rsidP="00B752C9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B752C9" w:rsidRDefault="00B752C9" w:rsidP="00B752C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Pri treh zglednih projektih za čisti zrak sodelujejo partnerji iz Slovenije</w:t>
      </w:r>
      <w:r w:rsidR="00365B0B">
        <w:rPr>
          <w:rFonts w:ascii="Arial" w:hAnsi="Arial" w:cs="Arial"/>
          <w:b/>
          <w:color w:val="993300"/>
          <w:sz w:val="32"/>
          <w:szCs w:val="32"/>
        </w:rPr>
        <w:t>, tudi član SGRZ Inštitut Jožef Stefan</w:t>
      </w:r>
    </w:p>
    <w:p w:rsidR="008C5F2E" w:rsidRPr="00B752C9" w:rsidRDefault="008C5F2E" w:rsidP="00B752C9">
      <w:pPr>
        <w:rPr>
          <w:rFonts w:ascii="Arial" w:hAnsi="Arial" w:cs="Arial"/>
          <w:b/>
          <w:i/>
        </w:rPr>
      </w:pPr>
      <w:r w:rsidRPr="00B752C9">
        <w:rPr>
          <w:rFonts w:ascii="Arial" w:hAnsi="Arial" w:cs="Arial"/>
          <w:b/>
          <w:i/>
        </w:rPr>
        <w:t xml:space="preserve">Ker je onesnaženost zraka eden najbolj kompleksnih in resnih okoljskih problemov, ker je povezano s podnebnimi spremembami, zato ju je treba reševati skupaj, </w:t>
      </w:r>
      <w:r w:rsidR="00DC5A4A">
        <w:rPr>
          <w:rFonts w:ascii="Arial" w:hAnsi="Arial" w:cs="Arial"/>
          <w:b/>
          <w:i/>
        </w:rPr>
        <w:t xml:space="preserve">ker je treba </w:t>
      </w:r>
      <w:r w:rsidRPr="00B752C9">
        <w:rPr>
          <w:rFonts w:ascii="Arial" w:hAnsi="Arial" w:cs="Arial"/>
          <w:b/>
          <w:i/>
        </w:rPr>
        <w:t>najti najbolj učinkovite rešitve za zmanjšanje onesnaženosti zraka in izpustov toplogrednih plinov, se je Evropska komisija odločila predstaviti nekaj projektov, ki jih sofinancira EU s sredstvi iz programa za znanost in raziskave Obzorje 2020 ter iz programa za okolje LIFE.</w:t>
      </w:r>
      <w:r w:rsidR="00CC0F85" w:rsidRPr="00B752C9">
        <w:rPr>
          <w:rFonts w:ascii="Arial" w:hAnsi="Arial" w:cs="Arial"/>
          <w:b/>
          <w:i/>
        </w:rPr>
        <w:t xml:space="preserve"> Pri treh sodelujejo partnerji iz Slovenije.</w:t>
      </w:r>
      <w:r w:rsidR="00365B0B">
        <w:rPr>
          <w:rFonts w:ascii="Arial" w:hAnsi="Arial" w:cs="Arial"/>
          <w:b/>
          <w:i/>
        </w:rPr>
        <w:t xml:space="preserve"> Med njimi je tudi član SGRZ Inštitut Jožef Stefan.</w:t>
      </w:r>
    </w:p>
    <w:p w:rsidR="00CC0F85" w:rsidRPr="00B752C9" w:rsidRDefault="008C5F2E" w:rsidP="00B752C9">
      <w:p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 xml:space="preserve">Prek razpisa programa Obzorje 2020 Družbeni izzivi, prek katerega so bila na voljo sredstva za izboljšanje kakovosti zraka in zmanjšanje </w:t>
      </w:r>
      <w:proofErr w:type="spellStart"/>
      <w:r w:rsidRPr="00B752C9">
        <w:rPr>
          <w:rFonts w:ascii="Arial" w:hAnsi="Arial" w:cs="Arial"/>
          <w:sz w:val="20"/>
          <w:szCs w:val="20"/>
        </w:rPr>
        <w:t>ogljičnega</w:t>
      </w:r>
      <w:proofErr w:type="spellEnd"/>
      <w:r w:rsidRPr="00B752C9">
        <w:rPr>
          <w:rFonts w:ascii="Arial" w:hAnsi="Arial" w:cs="Arial"/>
          <w:sz w:val="20"/>
          <w:szCs w:val="20"/>
        </w:rPr>
        <w:t xml:space="preserve"> odtisa evropskih mest,  EU sofinancira projekte </w:t>
      </w:r>
      <w:proofErr w:type="spellStart"/>
      <w:r w:rsidRPr="00B752C9">
        <w:rPr>
          <w:rFonts w:ascii="Arial" w:hAnsi="Arial" w:cs="Arial"/>
          <w:sz w:val="20"/>
          <w:szCs w:val="20"/>
        </w:rPr>
        <w:t>iSCAPE</w:t>
      </w:r>
      <w:proofErr w:type="spellEnd"/>
      <w:r w:rsidRPr="00B752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52C9">
        <w:rPr>
          <w:rFonts w:ascii="Arial" w:hAnsi="Arial" w:cs="Arial"/>
          <w:sz w:val="20"/>
          <w:szCs w:val="20"/>
        </w:rPr>
        <w:t>CLAiR</w:t>
      </w:r>
      <w:proofErr w:type="spellEnd"/>
      <w:r w:rsidRPr="00B752C9">
        <w:rPr>
          <w:rFonts w:ascii="Arial" w:hAnsi="Arial" w:cs="Arial"/>
          <w:sz w:val="20"/>
          <w:szCs w:val="20"/>
        </w:rPr>
        <w:t>-</w:t>
      </w:r>
      <w:proofErr w:type="spellStart"/>
      <w:r w:rsidRPr="00B752C9">
        <w:rPr>
          <w:rFonts w:ascii="Arial" w:hAnsi="Arial" w:cs="Arial"/>
          <w:sz w:val="20"/>
          <w:szCs w:val="20"/>
        </w:rPr>
        <w:t>City</w:t>
      </w:r>
      <w:proofErr w:type="spellEnd"/>
      <w:r w:rsidRPr="00B752C9">
        <w:rPr>
          <w:rFonts w:ascii="Arial" w:hAnsi="Arial" w:cs="Arial"/>
          <w:sz w:val="20"/>
          <w:szCs w:val="20"/>
        </w:rPr>
        <w:t xml:space="preserve">, v katerem sodeluje tudi Ljubljana, in ICARUS, pri katerem sodeluje Inštitut Jožef Stefan. </w:t>
      </w:r>
      <w:r w:rsidR="00CC0F85" w:rsidRPr="00B752C9">
        <w:rPr>
          <w:rFonts w:ascii="Arial" w:hAnsi="Arial" w:cs="Arial"/>
          <w:sz w:val="20"/>
          <w:szCs w:val="20"/>
        </w:rPr>
        <w:t xml:space="preserve">Zgledna primera tehnoloških podjetij, ki jih EU sofinancira prek instrumenta za majhna in srednja podjetja v okviru programa Obzorje 2020, sta </w:t>
      </w:r>
      <w:proofErr w:type="spellStart"/>
      <w:r w:rsidR="00CC0F85" w:rsidRPr="00B752C9">
        <w:rPr>
          <w:rFonts w:ascii="Arial" w:hAnsi="Arial" w:cs="Arial"/>
          <w:sz w:val="20"/>
          <w:szCs w:val="20"/>
        </w:rPr>
        <w:t>Amminex</w:t>
      </w:r>
      <w:proofErr w:type="spellEnd"/>
      <w:r w:rsidR="00CC0F85" w:rsidRPr="00B752C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F85" w:rsidRPr="00B752C9">
        <w:rPr>
          <w:rFonts w:ascii="Arial" w:hAnsi="Arial" w:cs="Arial"/>
          <w:sz w:val="20"/>
          <w:szCs w:val="20"/>
        </w:rPr>
        <w:t>Plume</w:t>
      </w:r>
      <w:proofErr w:type="spellEnd"/>
      <w:r w:rsidR="00CC0F85" w:rsidRPr="00B752C9">
        <w:rPr>
          <w:rFonts w:ascii="Arial" w:hAnsi="Arial" w:cs="Arial"/>
          <w:sz w:val="20"/>
          <w:szCs w:val="20"/>
        </w:rPr>
        <w:t xml:space="preserve"> LABS.</w:t>
      </w:r>
    </w:p>
    <w:p w:rsidR="00CC0F85" w:rsidRPr="00B752C9" w:rsidRDefault="00CC0F85" w:rsidP="00B752C9">
      <w:p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 xml:space="preserve">Med projekti, ki jih EU financira s sredstvi iz programa LIFE, Evropska komisija izpostavlja LIFE PREPAIR, pri katerem sodeluje Agencija za okolje, in </w:t>
      </w:r>
      <w:r w:rsidR="00056C66" w:rsidRPr="00B752C9">
        <w:rPr>
          <w:rFonts w:ascii="Arial" w:hAnsi="Arial" w:cs="Arial"/>
          <w:sz w:val="20"/>
          <w:szCs w:val="20"/>
        </w:rPr>
        <w:t>imp</w:t>
      </w:r>
      <w:r w:rsidR="00B752C9">
        <w:rPr>
          <w:rFonts w:ascii="Arial" w:hAnsi="Arial" w:cs="Arial"/>
          <w:sz w:val="20"/>
          <w:szCs w:val="20"/>
        </w:rPr>
        <w:t>le</w:t>
      </w:r>
      <w:r w:rsidR="00056C66" w:rsidRPr="00B752C9">
        <w:rPr>
          <w:rFonts w:ascii="Arial" w:hAnsi="Arial" w:cs="Arial"/>
          <w:sz w:val="20"/>
          <w:szCs w:val="20"/>
        </w:rPr>
        <w:t>mentacija načrta za čisti zrak v regiji</w:t>
      </w:r>
      <w:r w:rsidRPr="00B752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2C9">
        <w:rPr>
          <w:rFonts w:ascii="Arial" w:hAnsi="Arial" w:cs="Arial"/>
          <w:sz w:val="20"/>
          <w:szCs w:val="20"/>
        </w:rPr>
        <w:t>Malopolska</w:t>
      </w:r>
      <w:proofErr w:type="spellEnd"/>
      <w:r w:rsidRPr="00B752C9">
        <w:rPr>
          <w:rFonts w:ascii="Arial" w:hAnsi="Arial" w:cs="Arial"/>
          <w:sz w:val="20"/>
          <w:szCs w:val="20"/>
        </w:rPr>
        <w:t xml:space="preserve">. </w:t>
      </w:r>
    </w:p>
    <w:p w:rsidR="00CC0F85" w:rsidRPr="00B752C9" w:rsidRDefault="00CC0F85" w:rsidP="00B752C9">
      <w:pPr>
        <w:rPr>
          <w:rFonts w:ascii="Arial" w:hAnsi="Arial" w:cs="Arial"/>
          <w:b/>
          <w:sz w:val="20"/>
          <w:szCs w:val="20"/>
        </w:rPr>
      </w:pPr>
      <w:r w:rsidRPr="00B752C9">
        <w:rPr>
          <w:rFonts w:ascii="Arial" w:hAnsi="Arial" w:cs="Arial"/>
          <w:b/>
          <w:sz w:val="20"/>
          <w:szCs w:val="20"/>
        </w:rPr>
        <w:t>Koristne informacije:</w:t>
      </w:r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B752C9">
        <w:rPr>
          <w:rFonts w:ascii="Arial" w:hAnsi="Arial" w:cs="Arial"/>
          <w:sz w:val="20"/>
          <w:szCs w:val="20"/>
        </w:rPr>
        <w:t>iSCAPE</w:t>
      </w:r>
      <w:proofErr w:type="spellEnd"/>
      <w:r w:rsidRPr="00B752C9">
        <w:rPr>
          <w:rFonts w:ascii="Arial" w:hAnsi="Arial" w:cs="Arial"/>
          <w:sz w:val="20"/>
          <w:szCs w:val="20"/>
        </w:rPr>
        <w:t>:</w:t>
      </w:r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B752C9">
          <w:rPr>
            <w:rStyle w:val="Hiperpovezava"/>
            <w:rFonts w:ascii="Arial" w:hAnsi="Arial" w:cs="Arial"/>
            <w:sz w:val="20"/>
            <w:szCs w:val="20"/>
          </w:rPr>
          <w:t>https://www.iscapeproject.eu/</w:t>
        </w:r>
      </w:hyperlink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B752C9">
        <w:rPr>
          <w:rFonts w:ascii="Arial" w:hAnsi="Arial" w:cs="Arial"/>
          <w:sz w:val="20"/>
          <w:szCs w:val="20"/>
        </w:rPr>
        <w:t>CLAiR</w:t>
      </w:r>
      <w:proofErr w:type="spellEnd"/>
      <w:r w:rsidRPr="00B752C9">
        <w:rPr>
          <w:rFonts w:ascii="Arial" w:hAnsi="Arial" w:cs="Arial"/>
          <w:sz w:val="20"/>
          <w:szCs w:val="20"/>
        </w:rPr>
        <w:t>-</w:t>
      </w:r>
      <w:proofErr w:type="spellStart"/>
      <w:r w:rsidRPr="00B752C9">
        <w:rPr>
          <w:rFonts w:ascii="Arial" w:hAnsi="Arial" w:cs="Arial"/>
          <w:sz w:val="20"/>
          <w:szCs w:val="20"/>
        </w:rPr>
        <w:t>City</w:t>
      </w:r>
      <w:proofErr w:type="spellEnd"/>
      <w:r w:rsidRPr="00B752C9">
        <w:rPr>
          <w:rFonts w:ascii="Arial" w:hAnsi="Arial" w:cs="Arial"/>
          <w:sz w:val="20"/>
          <w:szCs w:val="20"/>
        </w:rPr>
        <w:t>:</w:t>
      </w:r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B752C9">
          <w:rPr>
            <w:rStyle w:val="Hiperpovezava"/>
            <w:rFonts w:ascii="Arial" w:hAnsi="Arial" w:cs="Arial"/>
            <w:sz w:val="20"/>
            <w:szCs w:val="20"/>
          </w:rPr>
          <w:t>http://www.claircity.eu/</w:t>
        </w:r>
      </w:hyperlink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>Spletna stran projekta ICARUS:</w:t>
      </w:r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B752C9">
          <w:rPr>
            <w:rStyle w:val="Hiperpovezava"/>
            <w:rFonts w:ascii="Arial" w:hAnsi="Arial" w:cs="Arial"/>
            <w:sz w:val="20"/>
            <w:szCs w:val="20"/>
          </w:rPr>
          <w:t>https://ec.europa.eu/easme/en/news/horizon-2020-and-life-support-projects-cleaner-air</w:t>
        </w:r>
      </w:hyperlink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 xml:space="preserve">Spletna stran tehnološkega podjetja </w:t>
      </w:r>
      <w:proofErr w:type="spellStart"/>
      <w:r w:rsidRPr="00B752C9">
        <w:rPr>
          <w:rFonts w:ascii="Arial" w:hAnsi="Arial" w:cs="Arial"/>
          <w:sz w:val="20"/>
          <w:szCs w:val="20"/>
        </w:rPr>
        <w:t>Amminex</w:t>
      </w:r>
      <w:proofErr w:type="spellEnd"/>
      <w:r w:rsidRPr="00B752C9">
        <w:rPr>
          <w:rFonts w:ascii="Arial" w:hAnsi="Arial" w:cs="Arial"/>
          <w:sz w:val="20"/>
          <w:szCs w:val="20"/>
        </w:rPr>
        <w:t>:</w:t>
      </w:r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B752C9">
          <w:rPr>
            <w:rStyle w:val="Hiperpovezava"/>
            <w:rFonts w:ascii="Arial" w:hAnsi="Arial" w:cs="Arial"/>
            <w:sz w:val="20"/>
            <w:szCs w:val="20"/>
          </w:rPr>
          <w:t>http://www.amminex.com/</w:t>
        </w:r>
      </w:hyperlink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 xml:space="preserve">Spletna stran tehnološkega podjetja </w:t>
      </w:r>
      <w:proofErr w:type="spellStart"/>
      <w:r w:rsidRPr="00B752C9">
        <w:rPr>
          <w:rFonts w:ascii="Arial" w:hAnsi="Arial" w:cs="Arial"/>
          <w:sz w:val="20"/>
          <w:szCs w:val="20"/>
        </w:rPr>
        <w:t>Plume</w:t>
      </w:r>
      <w:proofErr w:type="spellEnd"/>
      <w:r w:rsidRPr="00B752C9">
        <w:rPr>
          <w:rFonts w:ascii="Arial" w:hAnsi="Arial" w:cs="Arial"/>
          <w:sz w:val="20"/>
          <w:szCs w:val="20"/>
        </w:rPr>
        <w:t xml:space="preserve"> LABS:</w:t>
      </w:r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Pr="00B752C9">
          <w:rPr>
            <w:rStyle w:val="Hiperpovezava"/>
            <w:rFonts w:ascii="Arial" w:hAnsi="Arial" w:cs="Arial"/>
            <w:sz w:val="20"/>
            <w:szCs w:val="20"/>
          </w:rPr>
          <w:t>https://plumelabs.com/en/</w:t>
        </w:r>
      </w:hyperlink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>Spletna stran projekta LIFE PREPAIR:</w:t>
      </w:r>
    </w:p>
    <w:p w:rsidR="00CC0F85" w:rsidRPr="00B752C9" w:rsidRDefault="00CC0F85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Pr="00B752C9">
          <w:rPr>
            <w:rStyle w:val="Hiperpovezava"/>
            <w:rFonts w:ascii="Arial" w:hAnsi="Arial" w:cs="Arial"/>
            <w:sz w:val="20"/>
            <w:szCs w:val="20"/>
          </w:rPr>
          <w:t>http://www.lifeprepair.eu/?lang=en</w:t>
        </w:r>
      </w:hyperlink>
    </w:p>
    <w:p w:rsidR="00056C66" w:rsidRPr="00B752C9" w:rsidRDefault="00056C66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 xml:space="preserve">Implementacija načrta za čisti zrak v regiji </w:t>
      </w:r>
      <w:proofErr w:type="spellStart"/>
      <w:r w:rsidRPr="00B752C9">
        <w:rPr>
          <w:rFonts w:ascii="Arial" w:hAnsi="Arial" w:cs="Arial"/>
          <w:sz w:val="20"/>
          <w:szCs w:val="20"/>
        </w:rPr>
        <w:t>Malopolska</w:t>
      </w:r>
      <w:proofErr w:type="spellEnd"/>
      <w:r w:rsidRPr="00B752C9">
        <w:rPr>
          <w:rFonts w:ascii="Arial" w:hAnsi="Arial" w:cs="Arial"/>
          <w:sz w:val="20"/>
          <w:szCs w:val="20"/>
        </w:rPr>
        <w:t>:</w:t>
      </w:r>
    </w:p>
    <w:p w:rsidR="00056C66" w:rsidRPr="00B752C9" w:rsidRDefault="00056C66" w:rsidP="00B752C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2" w:history="1">
        <w:r w:rsidRPr="00B752C9">
          <w:rPr>
            <w:rStyle w:val="Hiperpovezava"/>
            <w:rFonts w:ascii="Arial" w:hAnsi="Arial" w:cs="Arial"/>
            <w:sz w:val="20"/>
            <w:szCs w:val="20"/>
          </w:rPr>
          <w:t>https://powietrze.malopolska.pl/en/life-ip/</w:t>
        </w:r>
      </w:hyperlink>
    </w:p>
    <w:p w:rsidR="00056C66" w:rsidRPr="00B752C9" w:rsidRDefault="00056C66" w:rsidP="00B752C9">
      <w:pPr>
        <w:rPr>
          <w:rFonts w:ascii="Arial" w:hAnsi="Arial" w:cs="Arial"/>
          <w:sz w:val="20"/>
          <w:szCs w:val="20"/>
        </w:rPr>
      </w:pPr>
      <w:r w:rsidRPr="00B752C9">
        <w:rPr>
          <w:rFonts w:ascii="Arial" w:hAnsi="Arial" w:cs="Arial"/>
          <w:sz w:val="20"/>
          <w:szCs w:val="20"/>
        </w:rPr>
        <w:t>Pripravila:</w:t>
      </w:r>
      <w:r w:rsidR="00B752C9">
        <w:rPr>
          <w:rFonts w:ascii="Arial" w:hAnsi="Arial" w:cs="Arial"/>
          <w:sz w:val="20"/>
          <w:szCs w:val="20"/>
        </w:rPr>
        <w:t xml:space="preserve"> </w:t>
      </w:r>
      <w:r w:rsidRPr="00B752C9">
        <w:rPr>
          <w:rFonts w:ascii="Arial" w:hAnsi="Arial" w:cs="Arial"/>
          <w:sz w:val="20"/>
          <w:szCs w:val="20"/>
        </w:rPr>
        <w:t>Darja Kocbek</w:t>
      </w:r>
    </w:p>
    <w:p w:rsidR="00CC0F85" w:rsidRDefault="00CC0F85"/>
    <w:sectPr w:rsidR="00CC0F8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874"/>
    <w:multiLevelType w:val="hybridMultilevel"/>
    <w:tmpl w:val="39667F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F2E"/>
    <w:rsid w:val="00056C66"/>
    <w:rsid w:val="00064228"/>
    <w:rsid w:val="00365B0B"/>
    <w:rsid w:val="008C5F2E"/>
    <w:rsid w:val="00B459D4"/>
    <w:rsid w:val="00B752C9"/>
    <w:rsid w:val="00CC0F85"/>
    <w:rsid w:val="00DC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5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C0F8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752C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75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B752C9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52C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5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asme/en/news/horizon-2020-and-life-support-projects-cleaner-ai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ircity.eu/" TargetMode="External"/><Relationship Id="rId12" Type="http://schemas.openxmlformats.org/officeDocument/2006/relationships/hyperlink" Target="https://powietrze.malopolska.pl/en/life-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capeproject.eu/" TargetMode="External"/><Relationship Id="rId11" Type="http://schemas.openxmlformats.org/officeDocument/2006/relationships/hyperlink" Target="http://www.lifeprepair.eu/?lang=e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lumelabs.com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minex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2017-11-21T19:21:00Z</dcterms:created>
  <dcterms:modified xsi:type="dcterms:W3CDTF">2017-11-21T20:11:00Z</dcterms:modified>
</cp:coreProperties>
</file>