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842" w:rsidRPr="00083714" w:rsidRDefault="00A70842" w:rsidP="00A70842">
      <w:pPr>
        <w:tabs>
          <w:tab w:val="left" w:pos="2520"/>
          <w:tab w:val="left" w:pos="2700"/>
          <w:tab w:val="left" w:pos="3120"/>
        </w:tabs>
        <w:spacing w:before="240" w:after="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70842" w:rsidRDefault="00A70842" w:rsidP="00A70842">
      <w:pPr>
        <w:pStyle w:val="Naslov2"/>
        <w:tabs>
          <w:tab w:val="left" w:pos="3120"/>
        </w:tabs>
        <w:spacing w:before="0"/>
        <w:jc w:val="center"/>
        <w:rPr>
          <w:sz w:val="22"/>
        </w:rPr>
      </w:pPr>
    </w:p>
    <w:p w:rsidR="00A70842" w:rsidRPr="00083714" w:rsidRDefault="00A70842" w:rsidP="00A70842">
      <w:pPr>
        <w:pStyle w:val="Naslov2"/>
        <w:tabs>
          <w:tab w:val="left" w:pos="3120"/>
        </w:tabs>
        <w:spacing w:before="0"/>
        <w:jc w:val="center"/>
        <w:rPr>
          <w:b w:val="0"/>
          <w:bCs w:val="0"/>
          <w:i/>
          <w:iCs/>
          <w:sz w:val="22"/>
        </w:rPr>
      </w:pPr>
      <w:r w:rsidRPr="00083714">
        <w:rPr>
          <w:sz w:val="22"/>
        </w:rPr>
        <w:t>Slovensko gospodarsko in raziskovalno združenje, Bruselj</w:t>
      </w:r>
    </w:p>
    <w:p w:rsidR="00A70842" w:rsidRPr="00083714" w:rsidRDefault="00A70842" w:rsidP="00A70842">
      <w:pPr>
        <w:pBdr>
          <w:bottom w:val="single" w:sz="6" w:space="1" w:color="auto"/>
        </w:pBdr>
        <w:tabs>
          <w:tab w:val="left" w:pos="3120"/>
        </w:tabs>
        <w:spacing w:after="0"/>
        <w:jc w:val="center"/>
        <w:rPr>
          <w:sz w:val="16"/>
          <w:szCs w:val="16"/>
        </w:rPr>
      </w:pPr>
    </w:p>
    <w:p w:rsidR="00A70842" w:rsidRDefault="00A70842" w:rsidP="00A70842">
      <w:pPr>
        <w:tabs>
          <w:tab w:val="left" w:pos="3120"/>
        </w:tabs>
        <w:spacing w:after="0"/>
        <w:rPr>
          <w:b/>
        </w:rPr>
      </w:pPr>
      <w:r w:rsidRPr="00083714">
        <w:rPr>
          <w:b/>
        </w:rPr>
        <w:tab/>
      </w:r>
    </w:p>
    <w:p w:rsidR="00A70842" w:rsidRDefault="00A70842" w:rsidP="00A70842">
      <w:pPr>
        <w:tabs>
          <w:tab w:val="left" w:pos="3120"/>
        </w:tabs>
        <w:spacing w:after="0"/>
        <w:jc w:val="center"/>
        <w:rPr>
          <w:b/>
        </w:rPr>
      </w:pPr>
      <w:r>
        <w:rPr>
          <w:b/>
        </w:rPr>
        <w:t>Občasna informacija članom 171</w:t>
      </w:r>
      <w:r w:rsidRPr="00083714">
        <w:rPr>
          <w:b/>
        </w:rPr>
        <w:t xml:space="preserve"> – 20</w:t>
      </w:r>
      <w:r>
        <w:rPr>
          <w:b/>
        </w:rPr>
        <w:t>20</w:t>
      </w:r>
    </w:p>
    <w:p w:rsidR="00A70842" w:rsidRDefault="00A70842" w:rsidP="00A70842">
      <w:pPr>
        <w:tabs>
          <w:tab w:val="left" w:pos="3120"/>
        </w:tabs>
        <w:spacing w:after="0"/>
        <w:jc w:val="center"/>
        <w:rPr>
          <w:b/>
        </w:rPr>
      </w:pPr>
      <w:r>
        <w:rPr>
          <w:b/>
        </w:rPr>
        <w:t xml:space="preserve">16. november </w:t>
      </w:r>
      <w:r w:rsidRPr="00083714">
        <w:rPr>
          <w:b/>
        </w:rPr>
        <w:t xml:space="preserve"> 20</w:t>
      </w:r>
      <w:r>
        <w:rPr>
          <w:b/>
        </w:rPr>
        <w:t>20</w:t>
      </w:r>
    </w:p>
    <w:p w:rsidR="00A70842" w:rsidRPr="00083714" w:rsidRDefault="00A70842" w:rsidP="00A70842">
      <w:pPr>
        <w:tabs>
          <w:tab w:val="left" w:pos="3120"/>
        </w:tabs>
        <w:spacing w:after="0"/>
        <w:jc w:val="center"/>
        <w:rPr>
          <w:b/>
        </w:rPr>
      </w:pPr>
    </w:p>
    <w:p w:rsidR="00A70842" w:rsidRDefault="00A70842" w:rsidP="00A70842">
      <w:pPr>
        <w:jc w:val="center"/>
        <w:rPr>
          <w:rFonts w:ascii="Arial" w:hAnsi="Arial" w:cs="Arial"/>
          <w:b/>
          <w:i/>
        </w:rPr>
      </w:pPr>
      <w:r>
        <w:rPr>
          <w:b/>
          <w:color w:val="993300"/>
          <w:sz w:val="32"/>
          <w:szCs w:val="32"/>
        </w:rPr>
        <w:t>Sklop predlogov za okrepitev okvira EU za odziv na pandemije</w:t>
      </w:r>
    </w:p>
    <w:p w:rsidR="0085343F" w:rsidRPr="00A70842" w:rsidRDefault="003C0F3D" w:rsidP="000465C6">
      <w:pPr>
        <w:jc w:val="both"/>
        <w:rPr>
          <w:rFonts w:ascii="Arial" w:hAnsi="Arial" w:cs="Arial"/>
          <w:sz w:val="20"/>
          <w:szCs w:val="20"/>
        </w:rPr>
      </w:pPr>
      <w:r w:rsidRPr="00AF6900">
        <w:rPr>
          <w:rFonts w:ascii="Arial" w:hAnsi="Arial" w:cs="Arial"/>
          <w:b/>
          <w:i/>
        </w:rPr>
        <w:t xml:space="preserve">Evropska komisija je predstavila sklop predlogov za okrepitev okvira EU za </w:t>
      </w:r>
      <w:r w:rsidR="00A70842">
        <w:rPr>
          <w:rFonts w:ascii="Arial" w:hAnsi="Arial" w:cs="Arial"/>
          <w:b/>
          <w:i/>
        </w:rPr>
        <w:t>odziv</w:t>
      </w:r>
      <w:r w:rsidRPr="00AF6900">
        <w:rPr>
          <w:rFonts w:ascii="Arial" w:hAnsi="Arial" w:cs="Arial"/>
          <w:b/>
          <w:i/>
        </w:rPr>
        <w:t xml:space="preserve"> na </w:t>
      </w:r>
      <w:r w:rsidR="00A70842">
        <w:rPr>
          <w:rFonts w:ascii="Arial" w:hAnsi="Arial" w:cs="Arial"/>
          <w:b/>
          <w:i/>
        </w:rPr>
        <w:t xml:space="preserve">zdravstvene </w:t>
      </w:r>
      <w:r w:rsidRPr="00AF6900">
        <w:rPr>
          <w:rFonts w:ascii="Arial" w:hAnsi="Arial" w:cs="Arial"/>
          <w:b/>
          <w:i/>
        </w:rPr>
        <w:t>krize</w:t>
      </w:r>
      <w:r w:rsidR="00A70842">
        <w:rPr>
          <w:rFonts w:ascii="Arial" w:hAnsi="Arial" w:cs="Arial"/>
          <w:b/>
          <w:i/>
        </w:rPr>
        <w:t xml:space="preserve"> in pandemije</w:t>
      </w:r>
      <w:r w:rsidRPr="00AF6900">
        <w:rPr>
          <w:rFonts w:ascii="Arial" w:hAnsi="Arial" w:cs="Arial"/>
          <w:b/>
          <w:i/>
        </w:rPr>
        <w:t>. V središču predlogov sta prenova obstoječega pravnega okvira za resne čezmejne nevarnosti za zdravje in okrepitev vloge ključnih agencij EU</w:t>
      </w:r>
      <w:r w:rsidR="00A70842">
        <w:rPr>
          <w:rFonts w:ascii="Arial" w:hAnsi="Arial" w:cs="Arial"/>
          <w:b/>
          <w:i/>
        </w:rPr>
        <w:t xml:space="preserve"> </w:t>
      </w:r>
      <w:r w:rsidRPr="00AF6900">
        <w:rPr>
          <w:rFonts w:ascii="Arial" w:hAnsi="Arial" w:cs="Arial"/>
          <w:b/>
          <w:i/>
        </w:rPr>
        <w:t xml:space="preserve">pri pripravljenosti in odzivanju na krize. </w:t>
      </w:r>
      <w:r w:rsidR="00A70842">
        <w:rPr>
          <w:rFonts w:ascii="Arial" w:hAnsi="Arial" w:cs="Arial"/>
          <w:b/>
          <w:i/>
        </w:rPr>
        <w:t>To</w:t>
      </w:r>
      <w:r w:rsidR="00A70842" w:rsidRPr="00AF6900">
        <w:rPr>
          <w:rFonts w:ascii="Arial" w:hAnsi="Arial" w:cs="Arial"/>
          <w:b/>
          <w:i/>
        </w:rPr>
        <w:t xml:space="preserve"> sta Evropski center za preprečevanje in obvladovanje bolezni (ECDC) in Evropska agencija za zdravila (EMA)</w:t>
      </w:r>
      <w:r w:rsidR="00A70842">
        <w:rPr>
          <w:rFonts w:ascii="Arial" w:hAnsi="Arial" w:cs="Arial"/>
          <w:b/>
          <w:i/>
        </w:rPr>
        <w:t xml:space="preserve">. </w:t>
      </w:r>
      <w:r w:rsidR="00A70842" w:rsidRPr="00A70842">
        <w:rPr>
          <w:rFonts w:ascii="Arial" w:hAnsi="Arial" w:cs="Arial"/>
          <w:b/>
          <w:i/>
        </w:rPr>
        <w:t>Evropska komisija je predstavila tudi glavne elemente prihodnjega organa za odzivanje na izredne zdravstvene razmere (HERA), katerega namerava predstaviti do konca leta 2021.</w:t>
      </w:r>
    </w:p>
    <w:p w:rsidR="003C0F3D" w:rsidRPr="000465C6" w:rsidRDefault="00A70842" w:rsidP="000465C6">
      <w:pPr>
        <w:jc w:val="both"/>
        <w:rPr>
          <w:rFonts w:ascii="Arial" w:hAnsi="Arial" w:cs="Arial"/>
          <w:sz w:val="20"/>
          <w:szCs w:val="20"/>
        </w:rPr>
      </w:pPr>
      <w:r>
        <w:rPr>
          <w:rFonts w:ascii="Arial" w:hAnsi="Arial" w:cs="Arial"/>
          <w:sz w:val="20"/>
          <w:szCs w:val="20"/>
        </w:rPr>
        <w:t>Nova uredba</w:t>
      </w:r>
      <w:r w:rsidR="003C0F3D" w:rsidRPr="000465C6">
        <w:rPr>
          <w:rFonts w:ascii="Arial" w:hAnsi="Arial" w:cs="Arial"/>
          <w:sz w:val="20"/>
          <w:szCs w:val="20"/>
        </w:rPr>
        <w:t xml:space="preserve"> o resnih čezmejnih nevarnostih za zdravje predvideva pripravo načrta EU za pripravljenost na zdravstvene krize in pandemije ter priporočila za sprejetje načrtov na nacionalni ravni. </w:t>
      </w:r>
      <w:r>
        <w:rPr>
          <w:rFonts w:ascii="Arial" w:hAnsi="Arial" w:cs="Arial"/>
          <w:sz w:val="20"/>
          <w:szCs w:val="20"/>
        </w:rPr>
        <w:t>Predvidena je</w:t>
      </w:r>
      <w:r w:rsidR="003C0F3D" w:rsidRPr="000465C6">
        <w:rPr>
          <w:rFonts w:ascii="Arial" w:hAnsi="Arial" w:cs="Arial"/>
          <w:sz w:val="20"/>
          <w:szCs w:val="20"/>
        </w:rPr>
        <w:t xml:space="preserve"> </w:t>
      </w:r>
      <w:r>
        <w:rPr>
          <w:rFonts w:ascii="Arial" w:hAnsi="Arial" w:cs="Arial"/>
          <w:sz w:val="20"/>
          <w:szCs w:val="20"/>
        </w:rPr>
        <w:t xml:space="preserve">vzpostavitev </w:t>
      </w:r>
      <w:r w:rsidR="003C0F3D" w:rsidRPr="000465C6">
        <w:rPr>
          <w:rFonts w:ascii="Arial" w:hAnsi="Arial" w:cs="Arial"/>
          <w:sz w:val="20"/>
          <w:szCs w:val="20"/>
        </w:rPr>
        <w:t>okrepljen</w:t>
      </w:r>
      <w:r>
        <w:rPr>
          <w:rFonts w:ascii="Arial" w:hAnsi="Arial" w:cs="Arial"/>
          <w:sz w:val="20"/>
          <w:szCs w:val="20"/>
        </w:rPr>
        <w:t>ega</w:t>
      </w:r>
      <w:r w:rsidR="003C0F3D" w:rsidRPr="000465C6">
        <w:rPr>
          <w:rFonts w:ascii="Arial" w:hAnsi="Arial" w:cs="Arial"/>
          <w:sz w:val="20"/>
          <w:szCs w:val="20"/>
        </w:rPr>
        <w:t>, integriran</w:t>
      </w:r>
      <w:r>
        <w:rPr>
          <w:rFonts w:ascii="Arial" w:hAnsi="Arial" w:cs="Arial"/>
          <w:sz w:val="20"/>
          <w:szCs w:val="20"/>
        </w:rPr>
        <w:t>ega</w:t>
      </w:r>
      <w:r w:rsidR="003C0F3D" w:rsidRPr="000465C6">
        <w:rPr>
          <w:rFonts w:ascii="Arial" w:hAnsi="Arial" w:cs="Arial"/>
          <w:sz w:val="20"/>
          <w:szCs w:val="20"/>
        </w:rPr>
        <w:t xml:space="preserve"> sistem</w:t>
      </w:r>
      <w:r>
        <w:rPr>
          <w:rFonts w:ascii="Arial" w:hAnsi="Arial" w:cs="Arial"/>
          <w:sz w:val="20"/>
          <w:szCs w:val="20"/>
        </w:rPr>
        <w:t>a</w:t>
      </w:r>
      <w:r w:rsidR="003C0F3D" w:rsidRPr="000465C6">
        <w:rPr>
          <w:rFonts w:ascii="Arial" w:hAnsi="Arial" w:cs="Arial"/>
          <w:sz w:val="20"/>
          <w:szCs w:val="20"/>
        </w:rPr>
        <w:t xml:space="preserve"> spremljanja na</w:t>
      </w:r>
      <w:r>
        <w:rPr>
          <w:rFonts w:ascii="Arial" w:hAnsi="Arial" w:cs="Arial"/>
          <w:sz w:val="20"/>
          <w:szCs w:val="20"/>
        </w:rPr>
        <w:t xml:space="preserve"> ravni EU, podprtega </w:t>
      </w:r>
      <w:r w:rsidR="003C0F3D" w:rsidRPr="000465C6">
        <w:rPr>
          <w:rFonts w:ascii="Arial" w:hAnsi="Arial" w:cs="Arial"/>
          <w:sz w:val="20"/>
          <w:szCs w:val="20"/>
        </w:rPr>
        <w:t>z umetno inteligenco in drugo najsodobnejšo tehnologijo. Države članice naj bi morale izboljšati poročanje o kazalnikih zdravstvenih sistemov (razpoložljivost bolnišničnih postelj, zmogljivost za specializirano zdravljenje in intenzivno nego, število usposobljenega medicinskega osebja …). Razglasitev izrednih razmer na ravni EU naj bi spodbudila večje usklajevanje ter omogočila razvoj, oblikovanje zalog in nabavo izdelkov, pomembnih za reševanje krize.</w:t>
      </w:r>
    </w:p>
    <w:p w:rsidR="00576210" w:rsidRPr="000465C6" w:rsidRDefault="00576210" w:rsidP="000465C6">
      <w:pPr>
        <w:jc w:val="both"/>
        <w:rPr>
          <w:rFonts w:ascii="Arial" w:hAnsi="Arial" w:cs="Arial"/>
          <w:sz w:val="20"/>
          <w:szCs w:val="20"/>
        </w:rPr>
      </w:pPr>
      <w:r w:rsidRPr="000465C6">
        <w:rPr>
          <w:rFonts w:ascii="Arial" w:hAnsi="Arial" w:cs="Arial"/>
          <w:sz w:val="20"/>
          <w:szCs w:val="20"/>
        </w:rPr>
        <w:t>ECDC</w:t>
      </w:r>
      <w:r w:rsidR="004A29D8">
        <w:rPr>
          <w:rFonts w:ascii="Arial" w:hAnsi="Arial" w:cs="Arial"/>
          <w:sz w:val="20"/>
          <w:szCs w:val="20"/>
        </w:rPr>
        <w:t xml:space="preserve"> naj bi po novem lahko izdal </w:t>
      </w:r>
      <w:r w:rsidRPr="000465C6">
        <w:rPr>
          <w:rFonts w:ascii="Arial" w:hAnsi="Arial" w:cs="Arial"/>
          <w:sz w:val="20"/>
          <w:szCs w:val="20"/>
        </w:rPr>
        <w:t xml:space="preserve">priporočila glede ukrepov za obvladovanje izbruhov, </w:t>
      </w:r>
      <w:r w:rsidR="004A29D8">
        <w:rPr>
          <w:rFonts w:ascii="Arial" w:hAnsi="Arial" w:cs="Arial"/>
          <w:sz w:val="20"/>
          <w:szCs w:val="20"/>
        </w:rPr>
        <w:t xml:space="preserve">skrbel za </w:t>
      </w:r>
      <w:r w:rsidRPr="000465C6">
        <w:rPr>
          <w:rFonts w:ascii="Arial" w:hAnsi="Arial" w:cs="Arial"/>
          <w:sz w:val="20"/>
          <w:szCs w:val="20"/>
        </w:rPr>
        <w:t xml:space="preserve">najsodobnejše epidemiološko spremljanje izbruhov nalezljivih bolezni na podlagi skupnih standardov in opredelitev, </w:t>
      </w:r>
      <w:r w:rsidR="004A29D8">
        <w:rPr>
          <w:rFonts w:ascii="Arial" w:hAnsi="Arial" w:cs="Arial"/>
          <w:sz w:val="20"/>
          <w:szCs w:val="20"/>
        </w:rPr>
        <w:t xml:space="preserve">izdal </w:t>
      </w:r>
      <w:r w:rsidRPr="000465C6">
        <w:rPr>
          <w:rFonts w:ascii="Arial" w:hAnsi="Arial" w:cs="Arial"/>
          <w:sz w:val="20"/>
          <w:szCs w:val="20"/>
        </w:rPr>
        <w:t>konkretna priporočila glede odzivanja, mehanizem zgodnjega obveščanja in odzivanja</w:t>
      </w:r>
      <w:r w:rsidR="004A29D8">
        <w:rPr>
          <w:rFonts w:ascii="Arial" w:hAnsi="Arial" w:cs="Arial"/>
          <w:sz w:val="20"/>
          <w:szCs w:val="20"/>
        </w:rPr>
        <w:t>. Pristojnost ECDC bi bila tudi m</w:t>
      </w:r>
      <w:r w:rsidRPr="000465C6">
        <w:rPr>
          <w:rFonts w:ascii="Arial" w:hAnsi="Arial" w:cs="Arial"/>
          <w:sz w:val="20"/>
          <w:szCs w:val="20"/>
        </w:rPr>
        <w:t>reža referenčnih laboratorijev za krizno svetovanje o novih patogenih in mreža za snovi človeškega izvora, kot so tkiva, celice in kri.</w:t>
      </w:r>
    </w:p>
    <w:p w:rsidR="00576210" w:rsidRPr="000465C6" w:rsidRDefault="00576210" w:rsidP="000465C6">
      <w:pPr>
        <w:jc w:val="both"/>
        <w:rPr>
          <w:rFonts w:ascii="Arial" w:hAnsi="Arial" w:cs="Arial"/>
          <w:sz w:val="20"/>
          <w:szCs w:val="20"/>
        </w:rPr>
      </w:pPr>
      <w:r w:rsidRPr="000465C6">
        <w:rPr>
          <w:rFonts w:ascii="Arial" w:hAnsi="Arial" w:cs="Arial"/>
          <w:sz w:val="20"/>
          <w:szCs w:val="20"/>
        </w:rPr>
        <w:t>Nove pristojnosti EMA</w:t>
      </w:r>
      <w:r w:rsidR="004A29D8">
        <w:rPr>
          <w:rFonts w:ascii="Arial" w:hAnsi="Arial" w:cs="Arial"/>
          <w:sz w:val="20"/>
          <w:szCs w:val="20"/>
        </w:rPr>
        <w:t xml:space="preserve"> naj bi bile:</w:t>
      </w:r>
      <w:r w:rsidRPr="000465C6">
        <w:rPr>
          <w:rFonts w:ascii="Arial" w:hAnsi="Arial" w:cs="Arial"/>
          <w:sz w:val="20"/>
          <w:szCs w:val="20"/>
        </w:rPr>
        <w:t xml:space="preserve"> spremljanje in zmanjševanje pomanjkanja zdravil in medicinskih pripomočkov zaradi večjih dogodkov, svetovanje o medicinskih pripomočkih in zdravilih, usklajevanje študij za spremljanje učinkovitosti in varnosti cepiv ter usklajevanje kliničnih preskušanj zdravil in svetovanje v zvezi s tem. </w:t>
      </w:r>
    </w:p>
    <w:p w:rsidR="003C0F3D" w:rsidRPr="000465C6" w:rsidRDefault="000465C6" w:rsidP="000465C6">
      <w:pPr>
        <w:jc w:val="both"/>
        <w:rPr>
          <w:rFonts w:ascii="Arial" w:hAnsi="Arial" w:cs="Arial"/>
          <w:b/>
          <w:sz w:val="20"/>
          <w:szCs w:val="20"/>
        </w:rPr>
      </w:pPr>
      <w:r w:rsidRPr="000465C6">
        <w:rPr>
          <w:rFonts w:ascii="Arial" w:hAnsi="Arial" w:cs="Arial"/>
          <w:b/>
          <w:sz w:val="20"/>
          <w:szCs w:val="20"/>
        </w:rPr>
        <w:t>Koristne informacije:</w:t>
      </w:r>
    </w:p>
    <w:p w:rsidR="000465C6" w:rsidRPr="000465C6" w:rsidRDefault="000465C6" w:rsidP="000465C6">
      <w:pPr>
        <w:pStyle w:val="Odstavekseznama"/>
        <w:numPr>
          <w:ilvl w:val="0"/>
          <w:numId w:val="2"/>
        </w:numPr>
        <w:jc w:val="both"/>
        <w:rPr>
          <w:rFonts w:ascii="Arial" w:hAnsi="Arial" w:cs="Arial"/>
          <w:sz w:val="20"/>
          <w:szCs w:val="20"/>
        </w:rPr>
      </w:pPr>
      <w:r w:rsidRPr="000465C6">
        <w:rPr>
          <w:rFonts w:ascii="Arial" w:hAnsi="Arial" w:cs="Arial"/>
          <w:sz w:val="20"/>
          <w:szCs w:val="20"/>
        </w:rPr>
        <w:t>Spletno mesto evropske zdravstvene unije s predlogi Evropske komisije:</w:t>
      </w:r>
    </w:p>
    <w:p w:rsidR="000465C6" w:rsidRPr="000465C6" w:rsidRDefault="000465C6" w:rsidP="000465C6">
      <w:pPr>
        <w:pStyle w:val="Odstavekseznama"/>
        <w:numPr>
          <w:ilvl w:val="0"/>
          <w:numId w:val="2"/>
        </w:numPr>
        <w:jc w:val="both"/>
        <w:rPr>
          <w:rFonts w:ascii="Arial" w:hAnsi="Arial" w:cs="Arial"/>
          <w:sz w:val="20"/>
          <w:szCs w:val="20"/>
        </w:rPr>
      </w:pPr>
      <w:hyperlink r:id="rId6" w:history="1">
        <w:r w:rsidRPr="000465C6">
          <w:rPr>
            <w:rStyle w:val="Hiperpovezava"/>
            <w:rFonts w:ascii="Arial" w:hAnsi="Arial" w:cs="Arial"/>
            <w:sz w:val="20"/>
            <w:szCs w:val="20"/>
          </w:rPr>
          <w:t>https://ec.europa.eu/info/strategy/priorities-2019-2024/promoting-our-european-way-life/european-health-union_sl</w:t>
        </w:r>
      </w:hyperlink>
    </w:p>
    <w:p w:rsidR="000465C6" w:rsidRPr="000465C6" w:rsidRDefault="000465C6" w:rsidP="000465C6">
      <w:pPr>
        <w:spacing w:after="0"/>
        <w:jc w:val="both"/>
        <w:rPr>
          <w:rFonts w:ascii="Arial" w:hAnsi="Arial" w:cs="Arial"/>
          <w:sz w:val="20"/>
          <w:szCs w:val="20"/>
        </w:rPr>
      </w:pPr>
      <w:r w:rsidRPr="000465C6">
        <w:rPr>
          <w:rFonts w:ascii="Arial" w:hAnsi="Arial" w:cs="Arial"/>
          <w:sz w:val="20"/>
          <w:szCs w:val="20"/>
        </w:rPr>
        <w:t>Pripravila:</w:t>
      </w:r>
      <w:r w:rsidR="004A29D8">
        <w:rPr>
          <w:rFonts w:ascii="Arial" w:hAnsi="Arial" w:cs="Arial"/>
          <w:sz w:val="20"/>
          <w:szCs w:val="20"/>
        </w:rPr>
        <w:t xml:space="preserve"> </w:t>
      </w:r>
      <w:r w:rsidRPr="000465C6">
        <w:rPr>
          <w:rFonts w:ascii="Arial" w:hAnsi="Arial" w:cs="Arial"/>
          <w:sz w:val="20"/>
          <w:szCs w:val="20"/>
        </w:rPr>
        <w:t>Darja Kocbek</w:t>
      </w:r>
    </w:p>
    <w:sectPr w:rsidR="000465C6" w:rsidRPr="000465C6" w:rsidSect="0085343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79040B"/>
    <w:multiLevelType w:val="hybridMultilevel"/>
    <w:tmpl w:val="AFC00A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65E95922"/>
    <w:multiLevelType w:val="multilevel"/>
    <w:tmpl w:val="61BCD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0F3D"/>
    <w:rsid w:val="000465C6"/>
    <w:rsid w:val="003C0F3D"/>
    <w:rsid w:val="004A29D8"/>
    <w:rsid w:val="00576210"/>
    <w:rsid w:val="00660390"/>
    <w:rsid w:val="0085343F"/>
    <w:rsid w:val="00A70842"/>
    <w:rsid w:val="00AF690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5343F"/>
  </w:style>
  <w:style w:type="paragraph" w:styleId="Naslov2">
    <w:name w:val="heading 2"/>
    <w:basedOn w:val="Navaden"/>
    <w:next w:val="Navaden"/>
    <w:link w:val="Naslov2Znak"/>
    <w:uiPriority w:val="9"/>
    <w:semiHidden/>
    <w:unhideWhenUsed/>
    <w:qFormat/>
    <w:rsid w:val="00A708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C0F3D"/>
    <w:rPr>
      <w:color w:val="0000FF"/>
      <w:u w:val="single"/>
    </w:rPr>
  </w:style>
  <w:style w:type="character" w:styleId="Krepko">
    <w:name w:val="Strong"/>
    <w:basedOn w:val="Privzetapisavaodstavka"/>
    <w:uiPriority w:val="22"/>
    <w:qFormat/>
    <w:rsid w:val="003C0F3D"/>
    <w:rPr>
      <w:b/>
      <w:bCs/>
    </w:rPr>
  </w:style>
  <w:style w:type="paragraph" w:styleId="Odstavekseznama">
    <w:name w:val="List Paragraph"/>
    <w:basedOn w:val="Navaden"/>
    <w:uiPriority w:val="34"/>
    <w:qFormat/>
    <w:rsid w:val="000465C6"/>
    <w:pPr>
      <w:ind w:left="720"/>
      <w:contextualSpacing/>
    </w:pPr>
  </w:style>
  <w:style w:type="character" w:customStyle="1" w:styleId="Naslov2Znak">
    <w:name w:val="Naslov 2 Znak"/>
    <w:basedOn w:val="Privzetapisavaodstavka"/>
    <w:link w:val="Naslov2"/>
    <w:uiPriority w:val="9"/>
    <w:semiHidden/>
    <w:rsid w:val="00A70842"/>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A7084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708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094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strategy/priorities-2019-2024/promoting-our-european-way-life/european-health-union_s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398</Words>
  <Characters>2273</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2020-11-11T12:55:00Z</dcterms:created>
  <dcterms:modified xsi:type="dcterms:W3CDTF">2020-11-11T13:29:00Z</dcterms:modified>
</cp:coreProperties>
</file>