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DB" w:rsidRPr="00D5331F" w:rsidRDefault="00C971DB" w:rsidP="00C971DB">
      <w:pPr>
        <w:tabs>
          <w:tab w:val="left" w:pos="2520"/>
          <w:tab w:val="left" w:pos="2700"/>
          <w:tab w:val="left" w:pos="3120"/>
        </w:tabs>
        <w:jc w:val="center"/>
      </w:pPr>
      <w:r w:rsidRPr="00D5331F">
        <w:rPr>
          <w:noProof/>
          <w:lang w:val="en-US"/>
        </w:rPr>
        <w:drawing>
          <wp:inline distT="0" distB="0" distL="0" distR="0" wp14:anchorId="4DA483CB" wp14:editId="3B60E7FA">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971DB" w:rsidRPr="00D5331F" w:rsidRDefault="00C971DB" w:rsidP="00C971DB">
      <w:pPr>
        <w:pStyle w:val="Heading2"/>
        <w:tabs>
          <w:tab w:val="left" w:pos="3120"/>
        </w:tabs>
        <w:jc w:val="center"/>
        <w:rPr>
          <w:b w:val="0"/>
          <w:bCs w:val="0"/>
          <w:i/>
          <w:iCs/>
          <w:sz w:val="22"/>
        </w:rPr>
      </w:pPr>
      <w:r w:rsidRPr="00D5331F">
        <w:rPr>
          <w:b w:val="0"/>
          <w:bCs w:val="0"/>
          <w:sz w:val="22"/>
        </w:rPr>
        <w:t>Slovensko gospodarsko in raziskovalno združenje, Bruselj</w:t>
      </w:r>
    </w:p>
    <w:p w:rsidR="00C971DB" w:rsidRPr="00D5331F" w:rsidRDefault="00C971DB" w:rsidP="00C971DB">
      <w:pPr>
        <w:pBdr>
          <w:bottom w:val="single" w:sz="6" w:space="1" w:color="auto"/>
        </w:pBdr>
        <w:tabs>
          <w:tab w:val="left" w:pos="3120"/>
        </w:tabs>
        <w:jc w:val="center"/>
        <w:rPr>
          <w:sz w:val="16"/>
          <w:szCs w:val="16"/>
        </w:rPr>
      </w:pPr>
    </w:p>
    <w:p w:rsidR="00C971DB" w:rsidRPr="00D5331F" w:rsidRDefault="001C28D9" w:rsidP="00C971DB">
      <w:pPr>
        <w:tabs>
          <w:tab w:val="left" w:pos="3120"/>
        </w:tabs>
        <w:jc w:val="center"/>
        <w:rPr>
          <w:rFonts w:ascii="Arial" w:hAnsi="Arial" w:cs="Arial"/>
          <w:b/>
        </w:rPr>
      </w:pPr>
      <w:r>
        <w:rPr>
          <w:rFonts w:ascii="Arial" w:hAnsi="Arial" w:cs="Arial"/>
          <w:b/>
        </w:rPr>
        <w:t>Občasna informacija članom 170</w:t>
      </w:r>
      <w:bookmarkStart w:id="0" w:name="_GoBack"/>
      <w:bookmarkEnd w:id="0"/>
      <w:r w:rsidR="00C971DB" w:rsidRPr="00D5331F">
        <w:rPr>
          <w:rFonts w:ascii="Arial" w:hAnsi="Arial" w:cs="Arial"/>
          <w:b/>
        </w:rPr>
        <w:t xml:space="preserve"> – 2018</w:t>
      </w:r>
    </w:p>
    <w:p w:rsidR="00C971DB" w:rsidRPr="00D5331F" w:rsidRDefault="00C971DB" w:rsidP="00C971DB">
      <w:pPr>
        <w:pStyle w:val="NoSpacing"/>
        <w:spacing w:after="100"/>
        <w:jc w:val="center"/>
        <w:rPr>
          <w:rFonts w:ascii="Arial" w:hAnsi="Arial" w:cs="Arial"/>
          <w:b/>
        </w:rPr>
      </w:pPr>
      <w:r>
        <w:rPr>
          <w:rFonts w:ascii="Arial" w:hAnsi="Arial" w:cs="Arial"/>
          <w:b/>
        </w:rPr>
        <w:t>22</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C971DB" w:rsidRDefault="00C971DB" w:rsidP="001C6111">
      <w:pPr>
        <w:jc w:val="center"/>
        <w:rPr>
          <w:rFonts w:ascii="Arial" w:hAnsi="Arial" w:cs="Arial"/>
          <w:b/>
          <w:i/>
        </w:rPr>
      </w:pPr>
      <w:r>
        <w:rPr>
          <w:rFonts w:ascii="Arial" w:hAnsi="Arial" w:cs="Arial"/>
          <w:b/>
          <w:color w:val="993300"/>
          <w:sz w:val="32"/>
          <w:szCs w:val="32"/>
        </w:rPr>
        <w:t xml:space="preserve">Evropska komisija za financiranje iz programa Obzorje Evropa </w:t>
      </w:r>
      <w:r w:rsidR="001C6111">
        <w:rPr>
          <w:rFonts w:ascii="Arial" w:hAnsi="Arial" w:cs="Arial"/>
          <w:b/>
          <w:color w:val="993300"/>
          <w:sz w:val="32"/>
          <w:szCs w:val="32"/>
        </w:rPr>
        <w:t xml:space="preserve">v obdobju 2021-2027 </w:t>
      </w:r>
      <w:r>
        <w:rPr>
          <w:rFonts w:ascii="Arial" w:hAnsi="Arial" w:cs="Arial"/>
          <w:b/>
          <w:color w:val="993300"/>
          <w:sz w:val="32"/>
          <w:szCs w:val="32"/>
        </w:rPr>
        <w:t>predlaga pet raziskovalnih nalog in</w:t>
      </w:r>
      <w:r w:rsidR="001C6111">
        <w:rPr>
          <w:rFonts w:ascii="Arial" w:hAnsi="Arial" w:cs="Arial"/>
          <w:b/>
          <w:color w:val="993300"/>
          <w:sz w:val="32"/>
          <w:szCs w:val="32"/>
        </w:rPr>
        <w:t xml:space="preserve"> deset industrijskih partnerstev</w:t>
      </w:r>
    </w:p>
    <w:p w:rsidR="00B459D4" w:rsidRPr="00C971DB" w:rsidRDefault="00E015CB" w:rsidP="00C971DB">
      <w:pPr>
        <w:rPr>
          <w:rFonts w:ascii="Arial" w:hAnsi="Arial" w:cs="Arial"/>
          <w:b/>
          <w:i/>
        </w:rPr>
      </w:pPr>
      <w:r w:rsidRPr="00C971DB">
        <w:rPr>
          <w:rFonts w:ascii="Arial" w:hAnsi="Arial" w:cs="Arial"/>
          <w:b/>
          <w:i/>
        </w:rPr>
        <w:t xml:space="preserve">Predstavniki držav članic EU so v Bruslju razpravljali o petih raziskovalnih nalogah in </w:t>
      </w:r>
      <w:r w:rsidR="00C971DB">
        <w:rPr>
          <w:rFonts w:ascii="Arial" w:hAnsi="Arial" w:cs="Arial"/>
          <w:b/>
          <w:i/>
        </w:rPr>
        <w:t>desetih</w:t>
      </w:r>
      <w:r w:rsidRPr="00C971DB">
        <w:rPr>
          <w:rFonts w:ascii="Arial" w:hAnsi="Arial" w:cs="Arial"/>
          <w:b/>
          <w:i/>
        </w:rPr>
        <w:t xml:space="preserve"> industrijskih partnerstvih, ki jih Evropska komisija predlaga za financiranje s sredstvi iz novega programa za raziskave in inovacije Obzorje Evropa v obdobju od leta 2021-2027. Komisija je ta predlog poslala v obravnavo državam članicam. Za predlagane naloge in partnerstva želi nameniti 40 do 50 odstotkov sredstev iz programa Obzorje Evropa, za katerega bo predvidoma na voljo 94,1 milijarde evrov. Pet nalog je digitalizacija, zdravje, čista Evropa, hrana in kmetijstvo.</w:t>
      </w:r>
      <w:r w:rsidR="00265A71" w:rsidRPr="00C971DB">
        <w:rPr>
          <w:rFonts w:ascii="Arial" w:hAnsi="Arial" w:cs="Arial"/>
          <w:b/>
          <w:i/>
        </w:rPr>
        <w:t xml:space="preserve"> Člani lahko dobijo natančnejše informacije o razpravah za sprejem programa Obzorje Evropa dobijo na SBRA.</w:t>
      </w:r>
    </w:p>
    <w:p w:rsidR="00E015CB" w:rsidRPr="00C971DB" w:rsidRDefault="00E015CB" w:rsidP="00C971DB">
      <w:pPr>
        <w:rPr>
          <w:rFonts w:ascii="Arial" w:hAnsi="Arial" w:cs="Arial"/>
          <w:sz w:val="20"/>
          <w:szCs w:val="20"/>
        </w:rPr>
      </w:pPr>
      <w:r w:rsidRPr="00C971DB">
        <w:rPr>
          <w:rFonts w:ascii="Arial" w:hAnsi="Arial" w:cs="Arial"/>
          <w:sz w:val="20"/>
          <w:szCs w:val="20"/>
        </w:rPr>
        <w:t>Natančnejši cilji za omenjenih pet nalog bi po predlogu Evropske komisije morali biti: narediti prvi univerzalni kvantni računalnik v Evropi, zdravljenje otroškega raka, očiščenje rek in morij plastičnih odpadkov, vzpostavitev prvih ogljično nevtralnih mest s čistim zrakom, vzpostaviti zdravo prst.</w:t>
      </w:r>
    </w:p>
    <w:p w:rsidR="00E015CB" w:rsidRPr="00C971DB" w:rsidRDefault="00E015CB" w:rsidP="00C971DB">
      <w:pPr>
        <w:rPr>
          <w:rFonts w:ascii="Arial" w:hAnsi="Arial" w:cs="Arial"/>
          <w:sz w:val="20"/>
          <w:szCs w:val="20"/>
        </w:rPr>
      </w:pPr>
      <w:r w:rsidRPr="00C971DB">
        <w:rPr>
          <w:rFonts w:ascii="Arial" w:hAnsi="Arial" w:cs="Arial"/>
          <w:sz w:val="20"/>
          <w:szCs w:val="20"/>
        </w:rPr>
        <w:t xml:space="preserve">Predlagana industrijska partnerstva pokrivajo </w:t>
      </w:r>
      <w:r w:rsidR="00265A71" w:rsidRPr="00C971DB">
        <w:rPr>
          <w:rFonts w:ascii="Arial" w:hAnsi="Arial" w:cs="Arial"/>
          <w:sz w:val="20"/>
          <w:szCs w:val="20"/>
        </w:rPr>
        <w:t>zdravstvo, digitalne tehnologije, meroslovje, zračni promet, železnico, biološke rešitve, gorivne celice, povezano in avtonomno mobilnost.</w:t>
      </w:r>
    </w:p>
    <w:p w:rsidR="00265A71" w:rsidRPr="00C971DB" w:rsidRDefault="00265A71" w:rsidP="00C971DB">
      <w:pPr>
        <w:rPr>
          <w:rFonts w:ascii="Arial" w:hAnsi="Arial" w:cs="Arial"/>
          <w:b/>
          <w:sz w:val="20"/>
          <w:szCs w:val="20"/>
        </w:rPr>
      </w:pPr>
      <w:r w:rsidRPr="00C971DB">
        <w:rPr>
          <w:rFonts w:ascii="Arial" w:hAnsi="Arial" w:cs="Arial"/>
          <w:b/>
          <w:sz w:val="20"/>
          <w:szCs w:val="20"/>
        </w:rPr>
        <w:t>Koristne informacije:</w:t>
      </w:r>
    </w:p>
    <w:p w:rsidR="00265A71" w:rsidRPr="00C971DB" w:rsidRDefault="00265A71" w:rsidP="00C971DB">
      <w:pPr>
        <w:pStyle w:val="ListParagraph"/>
        <w:numPr>
          <w:ilvl w:val="0"/>
          <w:numId w:val="1"/>
        </w:numPr>
        <w:rPr>
          <w:rFonts w:ascii="Arial" w:hAnsi="Arial" w:cs="Arial"/>
          <w:sz w:val="20"/>
          <w:szCs w:val="20"/>
        </w:rPr>
      </w:pPr>
      <w:r w:rsidRPr="00C971DB">
        <w:rPr>
          <w:rFonts w:ascii="Arial" w:hAnsi="Arial" w:cs="Arial"/>
          <w:sz w:val="20"/>
          <w:szCs w:val="20"/>
        </w:rPr>
        <w:t>Članek v reviji Science/Business:</w:t>
      </w:r>
    </w:p>
    <w:p w:rsidR="00265A71" w:rsidRPr="00C971DB" w:rsidRDefault="001C28D9" w:rsidP="00C971DB">
      <w:pPr>
        <w:pStyle w:val="ListParagraph"/>
        <w:numPr>
          <w:ilvl w:val="0"/>
          <w:numId w:val="1"/>
        </w:numPr>
        <w:rPr>
          <w:rFonts w:ascii="Arial" w:hAnsi="Arial" w:cs="Arial"/>
          <w:sz w:val="20"/>
          <w:szCs w:val="20"/>
        </w:rPr>
      </w:pPr>
      <w:hyperlink r:id="rId7" w:history="1">
        <w:r w:rsidR="00265A71" w:rsidRPr="00C971DB">
          <w:rPr>
            <w:rStyle w:val="Hyperlink"/>
            <w:rFonts w:ascii="Arial" w:hAnsi="Arial" w:cs="Arial"/>
            <w:sz w:val="20"/>
            <w:szCs w:val="20"/>
          </w:rPr>
          <w:t>https://sciencebusiness.net/framework-programmes/news/eu-science-ministers-weigh-five-research-missions-ten-industry</w:t>
        </w:r>
      </w:hyperlink>
    </w:p>
    <w:p w:rsidR="00265A71" w:rsidRPr="00C971DB" w:rsidRDefault="00265A71" w:rsidP="00C971DB">
      <w:pPr>
        <w:pStyle w:val="ListParagraph"/>
        <w:numPr>
          <w:ilvl w:val="0"/>
          <w:numId w:val="1"/>
        </w:numPr>
        <w:rPr>
          <w:rFonts w:ascii="Arial" w:hAnsi="Arial" w:cs="Arial"/>
          <w:sz w:val="20"/>
          <w:szCs w:val="20"/>
        </w:rPr>
      </w:pPr>
      <w:r w:rsidRPr="00C971DB">
        <w:rPr>
          <w:rFonts w:ascii="Arial" w:hAnsi="Arial" w:cs="Arial"/>
          <w:sz w:val="20"/>
          <w:szCs w:val="20"/>
        </w:rPr>
        <w:t>Spletna stran z informacijami o predlogu programa Obzorje Evropa:</w:t>
      </w:r>
    </w:p>
    <w:p w:rsidR="00265A71" w:rsidRPr="00C971DB" w:rsidRDefault="001C28D9" w:rsidP="00C971DB">
      <w:pPr>
        <w:pStyle w:val="ListParagraph"/>
        <w:numPr>
          <w:ilvl w:val="0"/>
          <w:numId w:val="1"/>
        </w:numPr>
        <w:rPr>
          <w:rFonts w:ascii="Arial" w:hAnsi="Arial" w:cs="Arial"/>
          <w:sz w:val="20"/>
          <w:szCs w:val="20"/>
        </w:rPr>
      </w:pPr>
      <w:hyperlink r:id="rId8" w:history="1">
        <w:r w:rsidR="00265A71" w:rsidRPr="00C971DB">
          <w:rPr>
            <w:rStyle w:val="Hyperlink"/>
            <w:rFonts w:ascii="Arial" w:hAnsi="Arial" w:cs="Arial"/>
            <w:sz w:val="20"/>
            <w:szCs w:val="20"/>
          </w:rPr>
          <w:t>https://ec.europa.eu/info/designing-next-research-and-innovation-framework-programme/what-shapes-next-framework-programme_en</w:t>
        </w:r>
      </w:hyperlink>
    </w:p>
    <w:p w:rsidR="00265A71" w:rsidRPr="00C971DB" w:rsidRDefault="00265A71" w:rsidP="00C971DB">
      <w:pPr>
        <w:rPr>
          <w:rFonts w:ascii="Arial" w:hAnsi="Arial" w:cs="Arial"/>
          <w:sz w:val="20"/>
          <w:szCs w:val="20"/>
        </w:rPr>
      </w:pPr>
      <w:r w:rsidRPr="00C971DB">
        <w:rPr>
          <w:rFonts w:ascii="Arial" w:hAnsi="Arial" w:cs="Arial"/>
          <w:sz w:val="20"/>
          <w:szCs w:val="20"/>
        </w:rPr>
        <w:t>Pripravila:</w:t>
      </w:r>
    </w:p>
    <w:p w:rsidR="00265A71" w:rsidRPr="00C971DB" w:rsidRDefault="00265A71" w:rsidP="00C971DB">
      <w:pPr>
        <w:rPr>
          <w:rFonts w:ascii="Arial" w:hAnsi="Arial" w:cs="Arial"/>
          <w:sz w:val="20"/>
          <w:szCs w:val="20"/>
        </w:rPr>
      </w:pPr>
      <w:r w:rsidRPr="00C971DB">
        <w:rPr>
          <w:rFonts w:ascii="Arial" w:hAnsi="Arial" w:cs="Arial"/>
          <w:sz w:val="20"/>
          <w:szCs w:val="20"/>
        </w:rPr>
        <w:t>Darja Kocbek</w:t>
      </w:r>
    </w:p>
    <w:sectPr w:rsidR="00265A71" w:rsidRPr="00C971DB"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60199"/>
    <w:multiLevelType w:val="hybridMultilevel"/>
    <w:tmpl w:val="CEEE0E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015CB"/>
    <w:rsid w:val="001C28D9"/>
    <w:rsid w:val="001C6111"/>
    <w:rsid w:val="00265A71"/>
    <w:rsid w:val="006E7AE3"/>
    <w:rsid w:val="00B459D4"/>
    <w:rsid w:val="00C971DB"/>
    <w:rsid w:val="00E015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C971DB"/>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A71"/>
    <w:rPr>
      <w:color w:val="0000FF" w:themeColor="hyperlink"/>
      <w:u w:val="single"/>
    </w:rPr>
  </w:style>
  <w:style w:type="paragraph" w:styleId="ListParagraph">
    <w:name w:val="List Paragraph"/>
    <w:basedOn w:val="Normal"/>
    <w:uiPriority w:val="34"/>
    <w:qFormat/>
    <w:rsid w:val="00C971DB"/>
    <w:pPr>
      <w:ind w:left="720"/>
      <w:contextualSpacing/>
    </w:pPr>
  </w:style>
  <w:style w:type="character" w:customStyle="1" w:styleId="Heading2Char">
    <w:name w:val="Heading 2 Char"/>
    <w:basedOn w:val="DefaultParagraphFont"/>
    <w:link w:val="Heading2"/>
    <w:uiPriority w:val="9"/>
    <w:rsid w:val="00C971DB"/>
    <w:rPr>
      <w:rFonts w:ascii="Times New Roman" w:eastAsia="Times New Roman" w:hAnsi="Times New Roman" w:cs="Times New Roman"/>
      <w:b/>
      <w:bCs/>
      <w:sz w:val="36"/>
      <w:szCs w:val="36"/>
      <w:lang w:eastAsia="sl-SI"/>
    </w:rPr>
  </w:style>
  <w:style w:type="paragraph" w:styleId="NoSpacing">
    <w:name w:val="No Spacing"/>
    <w:uiPriority w:val="1"/>
    <w:qFormat/>
    <w:rsid w:val="00C971DB"/>
    <w:pPr>
      <w:spacing w:after="0"/>
    </w:pPr>
  </w:style>
  <w:style w:type="paragraph" w:styleId="BalloonText">
    <w:name w:val="Balloon Text"/>
    <w:basedOn w:val="Normal"/>
    <w:link w:val="BalloonTextChar"/>
    <w:uiPriority w:val="99"/>
    <w:semiHidden/>
    <w:unhideWhenUsed/>
    <w:rsid w:val="00C971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1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designing-next-research-and-innovation-framework-programme/what-shapes-next-framework-programme_en" TargetMode="External"/><Relationship Id="rId3" Type="http://schemas.microsoft.com/office/2007/relationships/stylesWithEffects" Target="stylesWithEffects.xml"/><Relationship Id="rId7" Type="http://schemas.openxmlformats.org/officeDocument/2006/relationships/hyperlink" Target="https://sciencebusiness.net/framework-programmes/news/eu-science-ministers-weigh-five-research-missions-ten-indu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311</Words>
  <Characters>1778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2018-10-18T13:17:00Z</dcterms:created>
  <dcterms:modified xsi:type="dcterms:W3CDTF">2018-10-18T14:41:00Z</dcterms:modified>
</cp:coreProperties>
</file>