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8C4" w:rsidRPr="008B0C84" w:rsidRDefault="006E78C4" w:rsidP="006E78C4">
      <w:pPr>
        <w:tabs>
          <w:tab w:val="left" w:pos="2520"/>
          <w:tab w:val="left" w:pos="2700"/>
          <w:tab w:val="left" w:pos="3120"/>
        </w:tabs>
        <w:jc w:val="center"/>
      </w:pPr>
      <w:r w:rsidRPr="008B0C8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8C4" w:rsidRPr="008B0C84" w:rsidRDefault="006E78C4" w:rsidP="006E78C4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6E78C4" w:rsidRPr="008B0C84" w:rsidRDefault="006E78C4" w:rsidP="006E78C4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8B0C84">
        <w:rPr>
          <w:sz w:val="22"/>
        </w:rPr>
        <w:t>Slovensko gospodarsko in raziskovalno združenje, Bruselj</w:t>
      </w:r>
    </w:p>
    <w:p w:rsidR="006E78C4" w:rsidRPr="00ED6247" w:rsidRDefault="006E78C4" w:rsidP="006E78C4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6E78C4" w:rsidRPr="000003C1" w:rsidRDefault="006E78C4" w:rsidP="006E78C4">
      <w:pPr>
        <w:tabs>
          <w:tab w:val="left" w:pos="3120"/>
        </w:tabs>
        <w:rPr>
          <w:b/>
        </w:rPr>
      </w:pPr>
      <w:r w:rsidRPr="00ED6247">
        <w:rPr>
          <w:b/>
        </w:rPr>
        <w:tab/>
      </w:r>
      <w:r>
        <w:rPr>
          <w:b/>
        </w:rPr>
        <w:t xml:space="preserve">Občasna informacija članom 170 </w:t>
      </w:r>
      <w:r w:rsidRPr="000003C1">
        <w:rPr>
          <w:b/>
        </w:rPr>
        <w:t>– 2019</w:t>
      </w:r>
    </w:p>
    <w:p w:rsidR="006E78C4" w:rsidRPr="000003C1" w:rsidRDefault="006E78C4" w:rsidP="006E78C4">
      <w:pPr>
        <w:tabs>
          <w:tab w:val="left" w:pos="3120"/>
        </w:tabs>
        <w:jc w:val="center"/>
        <w:rPr>
          <w:b/>
        </w:rPr>
      </w:pPr>
      <w:r>
        <w:rPr>
          <w:b/>
        </w:rPr>
        <w:t>18. november</w:t>
      </w:r>
      <w:r w:rsidRPr="000003C1">
        <w:rPr>
          <w:b/>
        </w:rPr>
        <w:t xml:space="preserve"> 2019</w:t>
      </w:r>
    </w:p>
    <w:p w:rsidR="006E78C4" w:rsidRDefault="005A34D1" w:rsidP="005A34D1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Poročilo o pobudi, da bi regijam in državam EU pomagali doseči industrijsko tranzicijo</w:t>
      </w:r>
    </w:p>
    <w:p w:rsidR="003B554D" w:rsidRPr="0051188D" w:rsidRDefault="00667945" w:rsidP="0051188D">
      <w:pPr>
        <w:jc w:val="both"/>
        <w:rPr>
          <w:rFonts w:ascii="Arial" w:hAnsi="Arial" w:cs="Arial"/>
          <w:b/>
          <w:i/>
        </w:rPr>
      </w:pPr>
      <w:r w:rsidRPr="0051188D">
        <w:rPr>
          <w:rFonts w:ascii="Arial" w:hAnsi="Arial" w:cs="Arial"/>
          <w:b/>
          <w:i/>
        </w:rPr>
        <w:t>Evropska komisija in Organizacija za gospodarsko sodelovanje in razvoj (OECD) sta predstavili poročilo o pobudi, da bi regijam in državam članicam EU pomagali doseči industrijsko tranzicijo in da bi se uveljavile v globaliziranem gospodarstvu. Ena od dveh sodelujočih držav članic je Slovenija. V poročilu je predstavljen nabor orodij za nacionalne in regionalne organe za konkretne rešitve za odpravo ovir za industrijsko tranzicijo pri petih glavnih prednostnih nalogah</w:t>
      </w:r>
      <w:r w:rsidR="003B554D" w:rsidRPr="0051188D">
        <w:rPr>
          <w:rFonts w:ascii="Arial" w:hAnsi="Arial" w:cs="Arial"/>
          <w:b/>
          <w:i/>
        </w:rPr>
        <w:t xml:space="preserve">. To poročilo in njegova priporočila bodo vključena v pripravo prihodnjih programov kohezijske politike za obdobje 2021–2027. </w:t>
      </w:r>
    </w:p>
    <w:p w:rsidR="007005A5" w:rsidRPr="0051188D" w:rsidRDefault="003B554D" w:rsidP="0051188D">
      <w:pPr>
        <w:jc w:val="both"/>
        <w:rPr>
          <w:rFonts w:ascii="Arial" w:hAnsi="Arial" w:cs="Arial"/>
          <w:sz w:val="20"/>
          <w:szCs w:val="20"/>
        </w:rPr>
      </w:pPr>
      <w:r w:rsidRPr="0051188D">
        <w:rPr>
          <w:rFonts w:ascii="Arial" w:hAnsi="Arial" w:cs="Arial"/>
          <w:sz w:val="20"/>
          <w:szCs w:val="20"/>
        </w:rPr>
        <w:t xml:space="preserve">Glavne prednostne naloge so: </w:t>
      </w:r>
      <w:r w:rsidR="00667945" w:rsidRPr="0051188D">
        <w:rPr>
          <w:rFonts w:ascii="Arial" w:hAnsi="Arial" w:cs="Arial"/>
          <w:sz w:val="20"/>
          <w:szCs w:val="20"/>
        </w:rPr>
        <w:t xml:space="preserve"> priprava za delovna mesta prihodnosti, povečanje in širjenje inovacij, spodbujanje podjetništva in vključevanje zasebnega sektorja</w:t>
      </w:r>
      <w:r w:rsidRPr="0051188D">
        <w:rPr>
          <w:rFonts w:ascii="Arial" w:hAnsi="Arial" w:cs="Arial"/>
          <w:sz w:val="20"/>
          <w:szCs w:val="20"/>
        </w:rPr>
        <w:t xml:space="preserve">, prehod na podnebno nevtralno gospodarstvo in spodbujanje vključujoče rasti. </w:t>
      </w:r>
    </w:p>
    <w:p w:rsidR="00667945" w:rsidRPr="0051188D" w:rsidRDefault="0051188D" w:rsidP="0051188D">
      <w:pPr>
        <w:jc w:val="both"/>
        <w:rPr>
          <w:rFonts w:ascii="Arial" w:hAnsi="Arial" w:cs="Arial"/>
          <w:sz w:val="20"/>
          <w:szCs w:val="20"/>
        </w:rPr>
      </w:pPr>
      <w:r w:rsidRPr="0051188D">
        <w:rPr>
          <w:rFonts w:ascii="Arial" w:hAnsi="Arial" w:cs="Arial"/>
          <w:sz w:val="20"/>
          <w:szCs w:val="20"/>
        </w:rPr>
        <w:t xml:space="preserve">Komisija je julija 2017 predstavila sporočilo z naslovom Krepitev inovacij v evropskih regijah in začela izvajati dve pobudi: pobudo o industrijski tranziciji, katere končni rezultati so predstavljeni danes, in pobudo o vzpostavitvi </w:t>
      </w:r>
      <w:proofErr w:type="spellStart"/>
      <w:r w:rsidRPr="0051188D">
        <w:rPr>
          <w:rFonts w:ascii="Arial" w:hAnsi="Arial" w:cs="Arial"/>
          <w:sz w:val="20"/>
          <w:szCs w:val="20"/>
        </w:rPr>
        <w:t>medregionalnega</w:t>
      </w:r>
      <w:proofErr w:type="spellEnd"/>
      <w:r w:rsidRPr="0051188D">
        <w:rPr>
          <w:rFonts w:ascii="Arial" w:hAnsi="Arial" w:cs="Arial"/>
          <w:sz w:val="20"/>
          <w:szCs w:val="20"/>
        </w:rPr>
        <w:t xml:space="preserve"> partnerstva za inovacije. </w:t>
      </w:r>
    </w:p>
    <w:p w:rsidR="0051188D" w:rsidRPr="0051188D" w:rsidRDefault="0051188D" w:rsidP="0051188D">
      <w:pPr>
        <w:jc w:val="both"/>
        <w:rPr>
          <w:rFonts w:ascii="Arial" w:hAnsi="Arial" w:cs="Arial"/>
          <w:b/>
          <w:sz w:val="20"/>
          <w:szCs w:val="20"/>
        </w:rPr>
      </w:pPr>
      <w:r w:rsidRPr="0051188D">
        <w:rPr>
          <w:rFonts w:ascii="Arial" w:hAnsi="Arial" w:cs="Arial"/>
          <w:b/>
          <w:sz w:val="20"/>
          <w:szCs w:val="20"/>
        </w:rPr>
        <w:t>Koristne informacije:</w:t>
      </w:r>
    </w:p>
    <w:p w:rsidR="0051188D" w:rsidRPr="0051188D" w:rsidRDefault="0051188D" w:rsidP="0051188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1188D">
        <w:rPr>
          <w:rFonts w:ascii="Arial" w:hAnsi="Arial" w:cs="Arial"/>
          <w:sz w:val="20"/>
          <w:szCs w:val="20"/>
        </w:rPr>
        <w:t>Poročilo:</w:t>
      </w:r>
    </w:p>
    <w:p w:rsidR="0051188D" w:rsidRPr="0051188D" w:rsidRDefault="0051188D" w:rsidP="0051188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51188D">
          <w:rPr>
            <w:rStyle w:val="Hiperpovezava"/>
            <w:rFonts w:ascii="Arial" w:hAnsi="Arial" w:cs="Arial"/>
            <w:sz w:val="20"/>
            <w:szCs w:val="20"/>
          </w:rPr>
          <w:t>http://www.oecd.org/cfe/regional-policy/Draft_policy_highlights_RIT_FINAL.pdf</w:t>
        </w:r>
      </w:hyperlink>
    </w:p>
    <w:p w:rsidR="0051188D" w:rsidRPr="0051188D" w:rsidRDefault="0051188D" w:rsidP="0051188D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188D">
        <w:rPr>
          <w:rFonts w:ascii="Arial" w:hAnsi="Arial" w:cs="Arial"/>
          <w:sz w:val="20"/>
          <w:szCs w:val="20"/>
        </w:rPr>
        <w:t>Pripravila:</w:t>
      </w:r>
    </w:p>
    <w:p w:rsidR="0051188D" w:rsidRPr="0051188D" w:rsidRDefault="0051188D" w:rsidP="0051188D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188D">
        <w:rPr>
          <w:rFonts w:ascii="Arial" w:hAnsi="Arial" w:cs="Arial"/>
          <w:sz w:val="20"/>
          <w:szCs w:val="20"/>
        </w:rPr>
        <w:t>Darja Kocbek</w:t>
      </w:r>
    </w:p>
    <w:sectPr w:rsidR="0051188D" w:rsidRPr="0051188D" w:rsidSect="00700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61377"/>
    <w:multiLevelType w:val="hybridMultilevel"/>
    <w:tmpl w:val="F03CC1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7945"/>
    <w:rsid w:val="003B554D"/>
    <w:rsid w:val="0051188D"/>
    <w:rsid w:val="005A34D1"/>
    <w:rsid w:val="00667945"/>
    <w:rsid w:val="006E78C4"/>
    <w:rsid w:val="00700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005A5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E78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67945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667945"/>
    <w:rPr>
      <w:b/>
      <w:bCs/>
    </w:rPr>
  </w:style>
  <w:style w:type="paragraph" w:styleId="Odstavekseznama">
    <w:name w:val="List Paragraph"/>
    <w:basedOn w:val="Navaden"/>
    <w:uiPriority w:val="34"/>
    <w:qFormat/>
    <w:rsid w:val="0051188D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6E78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E7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E78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ecd.org/cfe/regional-policy/Draft_policy_highlights_RIT_FINAL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2019-11-14T13:46:00Z</dcterms:created>
  <dcterms:modified xsi:type="dcterms:W3CDTF">2019-11-14T14:42:00Z</dcterms:modified>
</cp:coreProperties>
</file>