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E3" w:rsidRPr="00083714" w:rsidRDefault="002E1EE3" w:rsidP="002E1EE3">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E1EE3" w:rsidRDefault="002E1EE3" w:rsidP="002E1EE3">
      <w:pPr>
        <w:pStyle w:val="Naslov2"/>
        <w:tabs>
          <w:tab w:val="left" w:pos="3120"/>
        </w:tabs>
        <w:spacing w:before="0"/>
        <w:jc w:val="center"/>
        <w:rPr>
          <w:sz w:val="22"/>
        </w:rPr>
      </w:pPr>
    </w:p>
    <w:p w:rsidR="002E1EE3" w:rsidRPr="00083714" w:rsidRDefault="002E1EE3" w:rsidP="002E1EE3">
      <w:pPr>
        <w:pStyle w:val="Naslov2"/>
        <w:tabs>
          <w:tab w:val="left" w:pos="3120"/>
        </w:tabs>
        <w:spacing w:before="0"/>
        <w:jc w:val="center"/>
        <w:rPr>
          <w:b w:val="0"/>
          <w:bCs w:val="0"/>
          <w:i/>
          <w:iCs/>
          <w:sz w:val="22"/>
        </w:rPr>
      </w:pPr>
      <w:r w:rsidRPr="00083714">
        <w:rPr>
          <w:sz w:val="22"/>
        </w:rPr>
        <w:t>Slovensko gospodarsko in raziskovalno združenje, Bruselj</w:t>
      </w:r>
    </w:p>
    <w:p w:rsidR="002E1EE3" w:rsidRPr="00083714" w:rsidRDefault="002E1EE3" w:rsidP="002E1EE3">
      <w:pPr>
        <w:pBdr>
          <w:bottom w:val="single" w:sz="6" w:space="1" w:color="auto"/>
        </w:pBdr>
        <w:tabs>
          <w:tab w:val="left" w:pos="3120"/>
        </w:tabs>
        <w:spacing w:after="0"/>
        <w:jc w:val="center"/>
        <w:rPr>
          <w:sz w:val="16"/>
          <w:szCs w:val="16"/>
        </w:rPr>
      </w:pPr>
    </w:p>
    <w:p w:rsidR="002E1EE3" w:rsidRDefault="002E1EE3" w:rsidP="002E1EE3">
      <w:pPr>
        <w:tabs>
          <w:tab w:val="left" w:pos="3120"/>
        </w:tabs>
        <w:spacing w:after="0"/>
        <w:rPr>
          <w:b/>
        </w:rPr>
      </w:pPr>
      <w:r w:rsidRPr="00083714">
        <w:rPr>
          <w:b/>
        </w:rPr>
        <w:tab/>
      </w:r>
    </w:p>
    <w:p w:rsidR="002E1EE3" w:rsidRDefault="002E1EE3" w:rsidP="002E1EE3">
      <w:pPr>
        <w:tabs>
          <w:tab w:val="left" w:pos="3120"/>
        </w:tabs>
        <w:spacing w:after="0"/>
        <w:jc w:val="center"/>
        <w:rPr>
          <w:b/>
        </w:rPr>
      </w:pPr>
      <w:r>
        <w:rPr>
          <w:b/>
        </w:rPr>
        <w:t>Občasna informacija članom 169</w:t>
      </w:r>
      <w:r w:rsidRPr="00083714">
        <w:rPr>
          <w:b/>
        </w:rPr>
        <w:t xml:space="preserve"> – 20</w:t>
      </w:r>
      <w:r>
        <w:rPr>
          <w:b/>
        </w:rPr>
        <w:t>20</w:t>
      </w:r>
    </w:p>
    <w:p w:rsidR="002E1EE3" w:rsidRDefault="002E1EE3" w:rsidP="002E1EE3">
      <w:pPr>
        <w:tabs>
          <w:tab w:val="left" w:pos="3120"/>
        </w:tabs>
        <w:spacing w:after="0"/>
        <w:jc w:val="center"/>
        <w:rPr>
          <w:b/>
        </w:rPr>
      </w:pPr>
      <w:r>
        <w:rPr>
          <w:b/>
        </w:rPr>
        <w:t xml:space="preserve">16. november </w:t>
      </w:r>
      <w:r w:rsidRPr="00083714">
        <w:rPr>
          <w:b/>
        </w:rPr>
        <w:t xml:space="preserve"> 20</w:t>
      </w:r>
      <w:r>
        <w:rPr>
          <w:b/>
        </w:rPr>
        <w:t>20</w:t>
      </w:r>
    </w:p>
    <w:p w:rsidR="002E1EE3" w:rsidRPr="00083714" w:rsidRDefault="002E1EE3" w:rsidP="002E1EE3">
      <w:pPr>
        <w:tabs>
          <w:tab w:val="left" w:pos="3120"/>
        </w:tabs>
        <w:spacing w:after="0"/>
        <w:jc w:val="center"/>
        <w:rPr>
          <w:b/>
        </w:rPr>
      </w:pPr>
    </w:p>
    <w:p w:rsidR="00B610C0" w:rsidRDefault="002E1EE3" w:rsidP="002E1EE3">
      <w:pPr>
        <w:jc w:val="center"/>
        <w:rPr>
          <w:rFonts w:ascii="Arial" w:hAnsi="Arial" w:cs="Arial"/>
          <w:b/>
          <w:i/>
        </w:rPr>
      </w:pPr>
      <w:r>
        <w:rPr>
          <w:b/>
          <w:color w:val="993300"/>
          <w:sz w:val="32"/>
          <w:szCs w:val="32"/>
        </w:rPr>
        <w:t>Evropska komisija je vzpostavila Pakt za znanja in spretnosti</w:t>
      </w:r>
    </w:p>
    <w:p w:rsidR="002155EF" w:rsidRPr="00F33F15" w:rsidRDefault="002155EF" w:rsidP="00F33F15">
      <w:pPr>
        <w:jc w:val="both"/>
        <w:rPr>
          <w:rFonts w:ascii="Arial" w:hAnsi="Arial" w:cs="Arial"/>
          <w:b/>
          <w:i/>
        </w:rPr>
      </w:pPr>
      <w:r w:rsidRPr="00F33F15">
        <w:rPr>
          <w:rFonts w:ascii="Arial" w:hAnsi="Arial" w:cs="Arial"/>
          <w:b/>
          <w:i/>
        </w:rPr>
        <w:t xml:space="preserve">Evropska komisija je </w:t>
      </w:r>
      <w:r w:rsidR="002E1EE3">
        <w:rPr>
          <w:rFonts w:ascii="Arial" w:hAnsi="Arial" w:cs="Arial"/>
          <w:b/>
          <w:i/>
        </w:rPr>
        <w:t>vzpostavila</w:t>
      </w:r>
      <w:r w:rsidRPr="00F33F15">
        <w:rPr>
          <w:rFonts w:ascii="Arial" w:hAnsi="Arial" w:cs="Arial"/>
          <w:b/>
          <w:i/>
        </w:rPr>
        <w:t xml:space="preserve"> Pakt za znanja in spretnosti kot prvi ukrep iz Programa znanj in spretnosti za Evropo. Pridružijo se mu lahko podjetja, regionalna in lokalna partnerstva, industrijska partnerstva</w:t>
      </w:r>
      <w:r w:rsidR="0043366E" w:rsidRPr="00F33F15">
        <w:rPr>
          <w:rFonts w:ascii="Arial" w:hAnsi="Arial" w:cs="Arial"/>
          <w:b/>
          <w:i/>
        </w:rPr>
        <w:t>,</w:t>
      </w:r>
      <w:r w:rsidRPr="00F33F15">
        <w:rPr>
          <w:rFonts w:ascii="Arial" w:hAnsi="Arial" w:cs="Arial"/>
          <w:b/>
          <w:i/>
        </w:rPr>
        <w:t xml:space="preserve"> partnerstva, ki povezujejo več sektorjev</w:t>
      </w:r>
      <w:r w:rsidR="0043366E" w:rsidRPr="00F33F15">
        <w:rPr>
          <w:rFonts w:ascii="Arial" w:hAnsi="Arial" w:cs="Arial"/>
          <w:b/>
          <w:i/>
        </w:rPr>
        <w:t>, socialna partnerstva</w:t>
      </w:r>
      <w:r w:rsidRPr="00F33F15">
        <w:rPr>
          <w:rFonts w:ascii="Arial" w:hAnsi="Arial" w:cs="Arial"/>
          <w:b/>
          <w:i/>
        </w:rPr>
        <w:t xml:space="preserve">. Člani podpišejo listino s čimer se zavežejo, da bodo spoštovali njena temeljna načela. Cilj pakta je  spodbuditi deležnike, da izvedejo ukrepe za </w:t>
      </w:r>
      <w:r w:rsidR="00735703" w:rsidRPr="00F33F15">
        <w:rPr>
          <w:rFonts w:ascii="Arial" w:hAnsi="Arial" w:cs="Arial"/>
          <w:b/>
          <w:i/>
        </w:rPr>
        <w:t>nadgradnjo in izboljšanje</w:t>
      </w:r>
      <w:r w:rsidRPr="00F33F15">
        <w:rPr>
          <w:rFonts w:ascii="Arial" w:hAnsi="Arial" w:cs="Arial"/>
          <w:b/>
          <w:i/>
        </w:rPr>
        <w:t xml:space="preserve"> znanja in spretnosti ljudi, pa tudi prekvalifikacijo ljudi v skladu z zahtevami </w:t>
      </w:r>
      <w:r w:rsidR="000532BB" w:rsidRPr="00F33F15">
        <w:rPr>
          <w:rFonts w:ascii="Arial" w:hAnsi="Arial" w:cs="Arial"/>
          <w:b/>
          <w:i/>
        </w:rPr>
        <w:t>nove industrijske strategije EU, digitalnega in zelenega prehoda. Člani lahko dobijo več informacij na SBRA.</w:t>
      </w:r>
    </w:p>
    <w:p w:rsidR="002155EF" w:rsidRPr="00F33F15" w:rsidRDefault="002F182E" w:rsidP="00F33F15">
      <w:pPr>
        <w:jc w:val="both"/>
        <w:rPr>
          <w:rFonts w:ascii="Arial" w:hAnsi="Arial" w:cs="Arial"/>
          <w:sz w:val="20"/>
          <w:szCs w:val="20"/>
        </w:rPr>
      </w:pPr>
      <w:r w:rsidRPr="00F33F15">
        <w:rPr>
          <w:rFonts w:ascii="Arial" w:hAnsi="Arial" w:cs="Arial"/>
          <w:sz w:val="20"/>
          <w:szCs w:val="20"/>
        </w:rPr>
        <w:t xml:space="preserve">Podpisniki pakta bodo od leta 2021 imeli na voljo platformo, prek katere bodo lahko oblikovali partnerstva znanja in spretnosti, se bodo organizacije lahko predstavljale kot kredibilni vodje, ki vlagajo v človeški kapital. </w:t>
      </w:r>
      <w:r w:rsidR="003A2BC6" w:rsidRPr="00F33F15">
        <w:rPr>
          <w:rFonts w:ascii="Arial" w:hAnsi="Arial" w:cs="Arial"/>
          <w:sz w:val="20"/>
          <w:szCs w:val="20"/>
        </w:rPr>
        <w:t>Ta platforma bo tudi enotna točka, prek katere bo mogoče priti do informacij o možnostih za financiranje EU, bo tudi vozlišče znanja.</w:t>
      </w:r>
    </w:p>
    <w:p w:rsidR="00F73611" w:rsidRPr="00F33F15" w:rsidRDefault="00C7343C" w:rsidP="00F33F15">
      <w:pPr>
        <w:jc w:val="both"/>
        <w:rPr>
          <w:rFonts w:ascii="Arial" w:hAnsi="Arial" w:cs="Arial"/>
          <w:sz w:val="20"/>
          <w:szCs w:val="20"/>
        </w:rPr>
      </w:pPr>
      <w:r w:rsidRPr="00F33F15">
        <w:rPr>
          <w:rFonts w:ascii="Arial" w:hAnsi="Arial" w:cs="Arial"/>
          <w:sz w:val="20"/>
          <w:szCs w:val="20"/>
        </w:rPr>
        <w:t xml:space="preserve">Prva partnerstva znanja in spretnosti so že vzpostavljena za ključne industrije, ki so avtomobilska industrija, industrija mikroelektronike, vesoljska in letalska industrija ter obrambna industrija. To so tudi ključne industrije za zeleni in digitalni prehod. V avtomobilski industriji je cilj nadgraditi in izboljšati znanja in spretnosti  700 tisoč zaposlenih, na področju mikroelektronike 250 tisoč zaposlenih in študentov v obdobju 2021-2025 in na področju vesoljske, letalske in obrambne industrije </w:t>
      </w:r>
      <w:r w:rsidR="00982F3D" w:rsidRPr="00F33F15">
        <w:rPr>
          <w:rFonts w:ascii="Arial" w:hAnsi="Arial" w:cs="Arial"/>
          <w:sz w:val="20"/>
          <w:szCs w:val="20"/>
        </w:rPr>
        <w:t xml:space="preserve">500 tisoč ljudi. </w:t>
      </w:r>
    </w:p>
    <w:p w:rsidR="00982F3D" w:rsidRPr="00F33F15" w:rsidRDefault="00982F3D" w:rsidP="00F33F15">
      <w:pPr>
        <w:jc w:val="both"/>
        <w:rPr>
          <w:rFonts w:ascii="Arial" w:hAnsi="Arial" w:cs="Arial"/>
          <w:b/>
          <w:sz w:val="20"/>
          <w:szCs w:val="20"/>
        </w:rPr>
      </w:pPr>
      <w:r w:rsidRPr="00F33F15">
        <w:rPr>
          <w:rFonts w:ascii="Arial" w:hAnsi="Arial" w:cs="Arial"/>
          <w:b/>
          <w:sz w:val="20"/>
          <w:szCs w:val="20"/>
        </w:rPr>
        <w:t>Koristne informacije:</w:t>
      </w:r>
    </w:p>
    <w:p w:rsidR="00982F3D" w:rsidRPr="00F33F15" w:rsidRDefault="00982F3D" w:rsidP="00F33F15">
      <w:pPr>
        <w:pStyle w:val="Odstavekseznama"/>
        <w:numPr>
          <w:ilvl w:val="0"/>
          <w:numId w:val="1"/>
        </w:numPr>
        <w:jc w:val="both"/>
        <w:rPr>
          <w:rFonts w:ascii="Arial" w:hAnsi="Arial" w:cs="Arial"/>
          <w:sz w:val="20"/>
          <w:szCs w:val="20"/>
        </w:rPr>
      </w:pPr>
      <w:r w:rsidRPr="00F33F15">
        <w:rPr>
          <w:rFonts w:ascii="Arial" w:hAnsi="Arial" w:cs="Arial"/>
          <w:sz w:val="20"/>
          <w:szCs w:val="20"/>
        </w:rPr>
        <w:t>Spletna stran z informacijami o paktu:</w:t>
      </w:r>
    </w:p>
    <w:p w:rsidR="00982F3D" w:rsidRPr="00F33F15" w:rsidRDefault="00982F3D" w:rsidP="00F33F15">
      <w:pPr>
        <w:pStyle w:val="Odstavekseznama"/>
        <w:numPr>
          <w:ilvl w:val="0"/>
          <w:numId w:val="1"/>
        </w:numPr>
        <w:jc w:val="both"/>
        <w:rPr>
          <w:rFonts w:ascii="Arial" w:hAnsi="Arial" w:cs="Arial"/>
          <w:sz w:val="20"/>
          <w:szCs w:val="20"/>
        </w:rPr>
      </w:pPr>
      <w:hyperlink r:id="rId6" w:history="1">
        <w:r w:rsidRPr="00F33F15">
          <w:rPr>
            <w:rStyle w:val="Hiperpovezava"/>
            <w:rFonts w:ascii="Arial" w:hAnsi="Arial" w:cs="Arial"/>
            <w:sz w:val="20"/>
            <w:szCs w:val="20"/>
          </w:rPr>
          <w:t>https://ec.europa.eu/social/main.jsp?catId=1517&amp;langId=en</w:t>
        </w:r>
      </w:hyperlink>
    </w:p>
    <w:p w:rsidR="00982F3D" w:rsidRPr="00F33F15" w:rsidRDefault="00982F3D" w:rsidP="00F33F15">
      <w:pPr>
        <w:spacing w:after="0"/>
        <w:jc w:val="both"/>
        <w:rPr>
          <w:rFonts w:ascii="Arial" w:hAnsi="Arial" w:cs="Arial"/>
          <w:sz w:val="20"/>
          <w:szCs w:val="20"/>
        </w:rPr>
      </w:pPr>
      <w:r w:rsidRPr="00F33F15">
        <w:rPr>
          <w:rFonts w:ascii="Arial" w:hAnsi="Arial" w:cs="Arial"/>
          <w:sz w:val="20"/>
          <w:szCs w:val="20"/>
        </w:rPr>
        <w:t>Pripravila:</w:t>
      </w:r>
    </w:p>
    <w:p w:rsidR="00982F3D" w:rsidRPr="00F33F15" w:rsidRDefault="00982F3D" w:rsidP="00F33F15">
      <w:pPr>
        <w:spacing w:after="0"/>
        <w:jc w:val="both"/>
        <w:rPr>
          <w:rFonts w:ascii="Arial" w:hAnsi="Arial" w:cs="Arial"/>
          <w:sz w:val="20"/>
          <w:szCs w:val="20"/>
        </w:rPr>
      </w:pPr>
      <w:r w:rsidRPr="00F33F15">
        <w:rPr>
          <w:rFonts w:ascii="Arial" w:hAnsi="Arial" w:cs="Arial"/>
          <w:sz w:val="20"/>
          <w:szCs w:val="20"/>
        </w:rPr>
        <w:t>Darja Kocbek</w:t>
      </w:r>
    </w:p>
    <w:sectPr w:rsidR="00982F3D" w:rsidRPr="00F33F15" w:rsidSect="00F736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82808"/>
    <w:multiLevelType w:val="hybridMultilevel"/>
    <w:tmpl w:val="0BDC7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55EF"/>
    <w:rsid w:val="000532BB"/>
    <w:rsid w:val="002155EF"/>
    <w:rsid w:val="002E1EE3"/>
    <w:rsid w:val="002F182E"/>
    <w:rsid w:val="003A2BC6"/>
    <w:rsid w:val="0043366E"/>
    <w:rsid w:val="00735703"/>
    <w:rsid w:val="00982F3D"/>
    <w:rsid w:val="00B610C0"/>
    <w:rsid w:val="00C7343C"/>
    <w:rsid w:val="00F33F15"/>
    <w:rsid w:val="00F7361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3611"/>
  </w:style>
  <w:style w:type="paragraph" w:styleId="Naslov1">
    <w:name w:val="heading 1"/>
    <w:basedOn w:val="Navaden"/>
    <w:link w:val="Naslov1Znak"/>
    <w:uiPriority w:val="9"/>
    <w:qFormat/>
    <w:rsid w:val="00215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2E1E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155EF"/>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982F3D"/>
    <w:rPr>
      <w:color w:val="0000FF" w:themeColor="hyperlink"/>
      <w:u w:val="single"/>
    </w:rPr>
  </w:style>
  <w:style w:type="paragraph" w:styleId="Odstavekseznama">
    <w:name w:val="List Paragraph"/>
    <w:basedOn w:val="Navaden"/>
    <w:uiPriority w:val="34"/>
    <w:qFormat/>
    <w:rsid w:val="00F33F15"/>
    <w:pPr>
      <w:ind w:left="720"/>
      <w:contextualSpacing/>
    </w:pPr>
  </w:style>
  <w:style w:type="character" w:customStyle="1" w:styleId="Naslov2Znak">
    <w:name w:val="Naslov 2 Znak"/>
    <w:basedOn w:val="Privzetapisavaodstavka"/>
    <w:link w:val="Naslov2"/>
    <w:uiPriority w:val="9"/>
    <w:semiHidden/>
    <w:rsid w:val="002E1EE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E1EE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1E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190389">
      <w:bodyDiv w:val="1"/>
      <w:marLeft w:val="0"/>
      <w:marRight w:val="0"/>
      <w:marTop w:val="0"/>
      <w:marBottom w:val="0"/>
      <w:divBdr>
        <w:top w:val="none" w:sz="0" w:space="0" w:color="auto"/>
        <w:left w:val="none" w:sz="0" w:space="0" w:color="auto"/>
        <w:bottom w:val="none" w:sz="0" w:space="0" w:color="auto"/>
        <w:right w:val="none" w:sz="0" w:space="0" w:color="auto"/>
      </w:divBdr>
    </w:div>
    <w:div w:id="11972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social/main.jsp?catId=1517&amp;langId=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286</Words>
  <Characters>1633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2020-11-10T20:18:00Z</dcterms:created>
  <dcterms:modified xsi:type="dcterms:W3CDTF">2020-11-10T21:08:00Z</dcterms:modified>
</cp:coreProperties>
</file>