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5F7" w:rsidRPr="00F973D8" w:rsidRDefault="005275F7" w:rsidP="005275F7">
      <w:pPr>
        <w:tabs>
          <w:tab w:val="left" w:pos="2520"/>
          <w:tab w:val="left" w:pos="2700"/>
          <w:tab w:val="left" w:pos="3120"/>
        </w:tabs>
        <w:jc w:val="center"/>
      </w:pPr>
      <w:r w:rsidRPr="00F973D8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75F7" w:rsidRPr="00F973D8" w:rsidRDefault="005275F7" w:rsidP="005275F7">
      <w:pPr>
        <w:pStyle w:val="Naslov2"/>
        <w:tabs>
          <w:tab w:val="left" w:pos="3120"/>
        </w:tabs>
        <w:jc w:val="center"/>
        <w:rPr>
          <w:b w:val="0"/>
          <w:bCs w:val="0"/>
          <w:i/>
          <w:iCs/>
          <w:sz w:val="22"/>
        </w:rPr>
      </w:pPr>
      <w:r w:rsidRPr="00F973D8">
        <w:rPr>
          <w:b w:val="0"/>
          <w:bCs w:val="0"/>
          <w:sz w:val="22"/>
        </w:rPr>
        <w:t>Slovensko gospodarsko in raziskovalno združenje, Bruselj</w:t>
      </w:r>
    </w:p>
    <w:p w:rsidR="005275F7" w:rsidRPr="00F973D8" w:rsidRDefault="005275F7" w:rsidP="005275F7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5275F7" w:rsidRPr="002414B9" w:rsidRDefault="00326CC1" w:rsidP="005275F7">
      <w:pPr>
        <w:tabs>
          <w:tab w:val="left" w:pos="312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Občasna informacija članom 166</w:t>
      </w:r>
      <w:r w:rsidR="005275F7" w:rsidRPr="002414B9">
        <w:rPr>
          <w:rFonts w:ascii="Arial" w:hAnsi="Arial" w:cs="Arial"/>
          <w:b/>
        </w:rPr>
        <w:t xml:space="preserve"> – 2017</w:t>
      </w:r>
    </w:p>
    <w:p w:rsidR="005275F7" w:rsidRPr="00F973D8" w:rsidRDefault="005275F7" w:rsidP="005275F7">
      <w:pPr>
        <w:pStyle w:val="Brezrazmikov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</w:t>
      </w:r>
      <w:r w:rsidRPr="00F973D8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november</w:t>
      </w:r>
      <w:r w:rsidRPr="00F973D8">
        <w:rPr>
          <w:rFonts w:ascii="Arial" w:hAnsi="Arial" w:cs="Arial"/>
          <w:b/>
        </w:rPr>
        <w:t xml:space="preserve"> 2017</w:t>
      </w:r>
    </w:p>
    <w:p w:rsidR="005275F7" w:rsidRDefault="00326CC1" w:rsidP="00326CC1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color w:val="993300"/>
          <w:sz w:val="32"/>
          <w:szCs w:val="32"/>
        </w:rPr>
        <w:t>Sveženj ukrepov za čisto mobilnost</w:t>
      </w:r>
    </w:p>
    <w:p w:rsidR="00B459D4" w:rsidRPr="008E751B" w:rsidRDefault="0057157B" w:rsidP="008E751B">
      <w:pPr>
        <w:rPr>
          <w:rFonts w:ascii="Arial" w:hAnsi="Arial" w:cs="Arial"/>
          <w:b/>
          <w:i/>
        </w:rPr>
      </w:pPr>
      <w:r w:rsidRPr="008E751B">
        <w:rPr>
          <w:rFonts w:ascii="Arial" w:hAnsi="Arial" w:cs="Arial"/>
          <w:b/>
          <w:i/>
        </w:rPr>
        <w:t>Evropska komisija je predstavila sveženj ukrepov za čisto mobilnost</w:t>
      </w:r>
      <w:r w:rsidR="00EA4BEC" w:rsidRPr="008E751B">
        <w:rPr>
          <w:rFonts w:ascii="Arial" w:hAnsi="Arial" w:cs="Arial"/>
          <w:b/>
          <w:i/>
        </w:rPr>
        <w:t>. Med njimi je predlog direktive o čistih vozilih</w:t>
      </w:r>
      <w:r w:rsidR="00FF579C" w:rsidRPr="008E751B">
        <w:rPr>
          <w:rFonts w:ascii="Arial" w:hAnsi="Arial" w:cs="Arial"/>
          <w:b/>
          <w:i/>
        </w:rPr>
        <w:t>. Č</w:t>
      </w:r>
      <w:r w:rsidR="00EA4BEC" w:rsidRPr="008E751B">
        <w:rPr>
          <w:rFonts w:ascii="Arial" w:hAnsi="Arial" w:cs="Arial"/>
          <w:b/>
          <w:i/>
        </w:rPr>
        <w:t>e jo bosta sprejela Evropski parlament in Svet EU, ki med evropskimi institucijami</w:t>
      </w:r>
      <w:r w:rsidR="00FF579C" w:rsidRPr="008E751B">
        <w:rPr>
          <w:rFonts w:ascii="Arial" w:hAnsi="Arial" w:cs="Arial"/>
          <w:b/>
          <w:i/>
        </w:rPr>
        <w:t xml:space="preserve"> predstavlja države članice, bo za države članice osnova, da bodo v razpisih za javna naročila lahko dajale prednost izbiri čistih vozil. Komisija prav tako predlaga revizijo direktive o kombiniranem prevozu, s katero želi spodbuditi kombinirano uporabo različnih načinov prevoza pri tovornem prometu.</w:t>
      </w:r>
    </w:p>
    <w:p w:rsidR="00FF579C" w:rsidRPr="008E751B" w:rsidRDefault="00FF579C" w:rsidP="008E751B">
      <w:pPr>
        <w:rPr>
          <w:rFonts w:ascii="Arial" w:hAnsi="Arial" w:cs="Arial"/>
          <w:sz w:val="20"/>
          <w:szCs w:val="20"/>
        </w:rPr>
      </w:pPr>
      <w:r w:rsidRPr="008E751B">
        <w:rPr>
          <w:rFonts w:ascii="Arial" w:hAnsi="Arial" w:cs="Arial"/>
          <w:sz w:val="20"/>
          <w:szCs w:val="20"/>
        </w:rPr>
        <w:t>Z novimi standardi za emisije CO2 želi Evropska komisija pomagati proizvajalcem pri razvoju inovacij in oskrbi trga z vozili z nizkimi emisijami. Če bo ta predlog sprejet, bodo morale biti leta 2030 povprečne emisije CO2 za nove avtomobile in kombinirana vozila v primerjavi z letom 2021  nižje za 30 odstotkov.</w:t>
      </w:r>
    </w:p>
    <w:p w:rsidR="00FF579C" w:rsidRPr="008E751B" w:rsidRDefault="00FF579C" w:rsidP="008E751B">
      <w:pPr>
        <w:rPr>
          <w:rFonts w:ascii="Arial" w:hAnsi="Arial" w:cs="Arial"/>
          <w:sz w:val="20"/>
          <w:szCs w:val="20"/>
        </w:rPr>
      </w:pPr>
      <w:r w:rsidRPr="008E751B">
        <w:rPr>
          <w:rFonts w:ascii="Arial" w:hAnsi="Arial" w:cs="Arial"/>
          <w:sz w:val="20"/>
          <w:szCs w:val="20"/>
        </w:rPr>
        <w:t xml:space="preserve">Predlog direktive o avtobusnem prevozu potnikov je Evropska komisija pripravila kot spodbudo za razvoj avtobusnih povezav na dolge razdalje v celotni Evropi. Namen pobude za baterije, ki ima v integrirani industrijski politiki EU strateški pomen, </w:t>
      </w:r>
      <w:r w:rsidR="008D5C10" w:rsidRPr="008E751B">
        <w:rPr>
          <w:rFonts w:ascii="Arial" w:hAnsi="Arial" w:cs="Arial"/>
          <w:sz w:val="20"/>
          <w:szCs w:val="20"/>
        </w:rPr>
        <w:t>je zagotoviti razvoj in proizvodnjo za čisto mobilnost</w:t>
      </w:r>
      <w:r w:rsidRPr="008E751B">
        <w:rPr>
          <w:rFonts w:ascii="Arial" w:hAnsi="Arial" w:cs="Arial"/>
          <w:sz w:val="20"/>
          <w:szCs w:val="20"/>
        </w:rPr>
        <w:t xml:space="preserve"> v EU.</w:t>
      </w:r>
      <w:r w:rsidR="008D5C10" w:rsidRPr="008E751B">
        <w:rPr>
          <w:rFonts w:ascii="Arial" w:hAnsi="Arial" w:cs="Arial"/>
          <w:sz w:val="20"/>
          <w:szCs w:val="20"/>
        </w:rPr>
        <w:t xml:space="preserve"> Države članice želi Evropska komisija spodbuditi k povišanju ciljev z akcijskim načrtom in rešitvami za naložbe v vseevropsko vzpostavitev infrastrukture za alternativna goriva.</w:t>
      </w:r>
    </w:p>
    <w:p w:rsidR="008D5C10" w:rsidRPr="008E751B" w:rsidRDefault="008D5C10" w:rsidP="008E751B">
      <w:pPr>
        <w:rPr>
          <w:rFonts w:ascii="Arial" w:hAnsi="Arial" w:cs="Arial"/>
          <w:b/>
          <w:sz w:val="20"/>
          <w:szCs w:val="20"/>
        </w:rPr>
      </w:pPr>
      <w:r w:rsidRPr="008E751B">
        <w:rPr>
          <w:rFonts w:ascii="Arial" w:hAnsi="Arial" w:cs="Arial"/>
          <w:b/>
          <w:sz w:val="20"/>
          <w:szCs w:val="20"/>
        </w:rPr>
        <w:t>Koristne informacije:</w:t>
      </w:r>
    </w:p>
    <w:p w:rsidR="008D5C10" w:rsidRPr="008E751B" w:rsidRDefault="005809EF" w:rsidP="008E751B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E751B">
        <w:rPr>
          <w:rFonts w:ascii="Arial" w:hAnsi="Arial" w:cs="Arial"/>
          <w:sz w:val="20"/>
          <w:szCs w:val="20"/>
        </w:rPr>
        <w:t>Spletna stran z informacijami o svežnju za čisto mobilnost in povezavami na predlagane dokumente:</w:t>
      </w:r>
    </w:p>
    <w:p w:rsidR="005809EF" w:rsidRPr="008E751B" w:rsidRDefault="005809EF" w:rsidP="008E751B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6" w:history="1">
        <w:r w:rsidRPr="008E751B">
          <w:rPr>
            <w:rStyle w:val="Hiperpovezava"/>
            <w:rFonts w:ascii="Arial" w:hAnsi="Arial" w:cs="Arial"/>
            <w:sz w:val="20"/>
            <w:szCs w:val="20"/>
          </w:rPr>
          <w:t>https://ec.europa.eu/transport/modes/road/news/2017-11-08-driving-clean-mobility_en</w:t>
        </w:r>
      </w:hyperlink>
    </w:p>
    <w:p w:rsidR="005809EF" w:rsidRPr="008E751B" w:rsidRDefault="005809EF" w:rsidP="008E751B">
      <w:pPr>
        <w:rPr>
          <w:rFonts w:ascii="Arial" w:hAnsi="Arial" w:cs="Arial"/>
          <w:sz w:val="20"/>
          <w:szCs w:val="20"/>
        </w:rPr>
      </w:pPr>
      <w:r w:rsidRPr="008E751B">
        <w:rPr>
          <w:rFonts w:ascii="Arial" w:hAnsi="Arial" w:cs="Arial"/>
          <w:sz w:val="20"/>
          <w:szCs w:val="20"/>
        </w:rPr>
        <w:t>Pripravila:</w:t>
      </w:r>
    </w:p>
    <w:p w:rsidR="005809EF" w:rsidRPr="008E751B" w:rsidRDefault="005809EF" w:rsidP="008E751B">
      <w:pPr>
        <w:rPr>
          <w:rFonts w:ascii="Arial" w:hAnsi="Arial" w:cs="Arial"/>
          <w:sz w:val="20"/>
          <w:szCs w:val="20"/>
        </w:rPr>
      </w:pPr>
      <w:r w:rsidRPr="008E751B">
        <w:rPr>
          <w:rFonts w:ascii="Arial" w:hAnsi="Arial" w:cs="Arial"/>
          <w:sz w:val="20"/>
          <w:szCs w:val="20"/>
        </w:rPr>
        <w:t>Darja Kocbek</w:t>
      </w:r>
    </w:p>
    <w:sectPr w:rsidR="005809EF" w:rsidRPr="008E751B" w:rsidSect="00B45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D337F"/>
    <w:multiLevelType w:val="hybridMultilevel"/>
    <w:tmpl w:val="869A4D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7157B"/>
    <w:rsid w:val="00326CC1"/>
    <w:rsid w:val="005275F7"/>
    <w:rsid w:val="0057157B"/>
    <w:rsid w:val="005809EF"/>
    <w:rsid w:val="008D5C10"/>
    <w:rsid w:val="008E751B"/>
    <w:rsid w:val="00B30A78"/>
    <w:rsid w:val="00B459D4"/>
    <w:rsid w:val="00EA4BEC"/>
    <w:rsid w:val="00FF5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459D4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5275F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yiv3766103148msonormal">
    <w:name w:val="yiv3766103148msonormal"/>
    <w:basedOn w:val="Navaden"/>
    <w:rsid w:val="0057157B"/>
    <w:pPr>
      <w:spacing w:before="100" w:beforeAutospacing="1"/>
      <w:jc w:val="left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FF579C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5809EF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8E751B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5275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rezrazmikov">
    <w:name w:val="No Spacing"/>
    <w:uiPriority w:val="1"/>
    <w:qFormat/>
    <w:rsid w:val="005275F7"/>
    <w:pPr>
      <w:spacing w:after="0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275F7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275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29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.europa.eu/transport/modes/road/news/2017-11-08-driving-clean-mobility_e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5</cp:revision>
  <dcterms:created xsi:type="dcterms:W3CDTF">2017-11-08T15:11:00Z</dcterms:created>
  <dcterms:modified xsi:type="dcterms:W3CDTF">2017-11-08T16:04:00Z</dcterms:modified>
</cp:coreProperties>
</file>