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7D" w:rsidRPr="008B0C84" w:rsidRDefault="00581F7D" w:rsidP="00581F7D">
      <w:pPr>
        <w:tabs>
          <w:tab w:val="left" w:pos="2520"/>
          <w:tab w:val="left" w:pos="2700"/>
          <w:tab w:val="left" w:pos="3120"/>
        </w:tabs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F7D" w:rsidRPr="008B0C84" w:rsidRDefault="00581F7D" w:rsidP="00581F7D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581F7D" w:rsidRPr="008B0C84" w:rsidRDefault="00581F7D" w:rsidP="00581F7D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581F7D" w:rsidRPr="00ED6247" w:rsidRDefault="00581F7D" w:rsidP="00581F7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81F7D" w:rsidRPr="000003C1" w:rsidRDefault="00581F7D" w:rsidP="00581F7D">
      <w:pPr>
        <w:tabs>
          <w:tab w:val="left" w:pos="3120"/>
        </w:tabs>
        <w:rPr>
          <w:b/>
        </w:rPr>
      </w:pPr>
      <w:r w:rsidRPr="00ED6247">
        <w:rPr>
          <w:b/>
        </w:rPr>
        <w:tab/>
      </w:r>
      <w:r>
        <w:rPr>
          <w:b/>
        </w:rPr>
        <w:t xml:space="preserve">Občasna informacija članom 164 </w:t>
      </w:r>
      <w:r w:rsidRPr="000003C1">
        <w:rPr>
          <w:b/>
        </w:rPr>
        <w:t>– 2019</w:t>
      </w:r>
    </w:p>
    <w:p w:rsidR="00581F7D" w:rsidRPr="000003C1" w:rsidRDefault="00581F7D" w:rsidP="00581F7D">
      <w:pPr>
        <w:tabs>
          <w:tab w:val="left" w:pos="3120"/>
        </w:tabs>
        <w:jc w:val="center"/>
        <w:rPr>
          <w:b/>
        </w:rPr>
      </w:pPr>
      <w:r>
        <w:rPr>
          <w:b/>
        </w:rPr>
        <w:t>11. november</w:t>
      </w:r>
      <w:r w:rsidRPr="000003C1">
        <w:rPr>
          <w:b/>
        </w:rPr>
        <w:t xml:space="preserve"> 2019</w:t>
      </w:r>
    </w:p>
    <w:p w:rsidR="002827CC" w:rsidRDefault="00581F7D" w:rsidP="00581F7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Priporočila za krepitev vodilne vloge Evrope na šestih strateških področjih</w:t>
      </w:r>
    </w:p>
    <w:p w:rsidR="00451E39" w:rsidRPr="0059487D" w:rsidRDefault="00451E39" w:rsidP="0059487D">
      <w:pPr>
        <w:jc w:val="both"/>
        <w:rPr>
          <w:rFonts w:ascii="Arial" w:hAnsi="Arial" w:cs="Arial"/>
          <w:b/>
          <w:i/>
        </w:rPr>
      </w:pPr>
      <w:r w:rsidRPr="0059487D">
        <w:rPr>
          <w:rFonts w:ascii="Arial" w:hAnsi="Arial" w:cs="Arial"/>
          <w:b/>
          <w:i/>
        </w:rPr>
        <w:t xml:space="preserve">Evropska komisija je predstavila priporočila za krepitev vodilne vloge Evrope na šestih strateških področjih: povezana, čista in avtonomna vozila, vodikove tehnologije in sistemi, pametno zdravje, industrijski internet stvari, </w:t>
      </w:r>
      <w:proofErr w:type="spellStart"/>
      <w:r w:rsidRPr="0059487D">
        <w:rPr>
          <w:rFonts w:ascii="Arial" w:hAnsi="Arial" w:cs="Arial"/>
          <w:b/>
          <w:i/>
        </w:rPr>
        <w:t>nizkoogljična</w:t>
      </w:r>
      <w:proofErr w:type="spellEnd"/>
      <w:r w:rsidRPr="0059487D">
        <w:rPr>
          <w:rFonts w:ascii="Arial" w:hAnsi="Arial" w:cs="Arial"/>
          <w:b/>
          <w:i/>
        </w:rPr>
        <w:t xml:space="preserve"> industrija in kibernetska varnost. Poleg priporočil, ki so specifična za vsako vrednostno verigo, so v poročilu opredeljeni tudi sektorski </w:t>
      </w:r>
      <w:proofErr w:type="spellStart"/>
      <w:r w:rsidRPr="0059487D">
        <w:rPr>
          <w:rFonts w:ascii="Arial" w:hAnsi="Arial" w:cs="Arial"/>
          <w:b/>
          <w:i/>
        </w:rPr>
        <w:t>omogočitveni</w:t>
      </w:r>
      <w:proofErr w:type="spellEnd"/>
      <w:r w:rsidRPr="0059487D">
        <w:rPr>
          <w:rFonts w:ascii="Arial" w:hAnsi="Arial" w:cs="Arial"/>
          <w:b/>
          <w:i/>
        </w:rPr>
        <w:t xml:space="preserve"> ukrepi, ki so: Združevanje javnih in zasebnih virov na ravni EU ter na nacionalni in regionalni ravni, Poglobitev in povezovanje enotnega trga, Evidentiranje in razvijanje potrebnih znanj in spretnosti, Bolj dinamični inovacijski sistemi v Evropi in Določitev procesa upravljanja.</w:t>
      </w:r>
    </w:p>
    <w:p w:rsidR="00451E39" w:rsidRPr="0059487D" w:rsidRDefault="00451E39" w:rsidP="0059487D">
      <w:pPr>
        <w:jc w:val="both"/>
        <w:rPr>
          <w:rFonts w:ascii="Arial" w:hAnsi="Arial" w:cs="Arial"/>
          <w:sz w:val="20"/>
          <w:szCs w:val="20"/>
        </w:rPr>
      </w:pPr>
      <w:r w:rsidRPr="0059487D">
        <w:rPr>
          <w:rFonts w:ascii="Arial" w:hAnsi="Arial" w:cs="Arial"/>
          <w:sz w:val="20"/>
          <w:szCs w:val="20"/>
        </w:rPr>
        <w:t xml:space="preserve">Za čim boljšo konkurenčnost evropskega enotnega trga je treba kolektivno vlagati v tehnološki razvoj na podlagi pomembnih projektov skupnega evropskega interesa. Ti vključujejo inovativne raziskovalne projekte, dobro usklajena prizadevanja ter nadnacionalne naložbe javnih organov in industrij iz več držav članic. S skupnimi naložbami v industrijske prednosti in sredstva Evrope lahko EU ustvari delovna mesta in rast v sektorjih in regijah ter okrepi svojo vlogo na svetovnem prizorišču. </w:t>
      </w:r>
    </w:p>
    <w:p w:rsidR="00451E39" w:rsidRPr="0059487D" w:rsidRDefault="00451E39" w:rsidP="0059487D">
      <w:pPr>
        <w:jc w:val="both"/>
        <w:rPr>
          <w:rFonts w:ascii="Arial" w:hAnsi="Arial" w:cs="Arial"/>
          <w:sz w:val="20"/>
          <w:szCs w:val="20"/>
        </w:rPr>
      </w:pPr>
      <w:r w:rsidRPr="0059487D">
        <w:rPr>
          <w:rFonts w:ascii="Arial" w:hAnsi="Arial" w:cs="Arial"/>
          <w:sz w:val="20"/>
          <w:szCs w:val="20"/>
        </w:rPr>
        <w:t xml:space="preserve">Priporočila je pripravil strateški forum, ki ga je Komisija ustanovila leta 2018 na podlagi vizije za bolj trajnostno, vključujočo in konkurenčno preobrazbo evropske industrije do leta 2030. </w:t>
      </w:r>
    </w:p>
    <w:p w:rsidR="00451E39" w:rsidRPr="0059487D" w:rsidRDefault="00451E39" w:rsidP="0059487D">
      <w:pPr>
        <w:jc w:val="both"/>
        <w:rPr>
          <w:rFonts w:ascii="Arial" w:hAnsi="Arial" w:cs="Arial"/>
          <w:b/>
          <w:sz w:val="20"/>
          <w:szCs w:val="20"/>
        </w:rPr>
      </w:pPr>
      <w:r w:rsidRPr="0059487D">
        <w:rPr>
          <w:rFonts w:ascii="Arial" w:hAnsi="Arial" w:cs="Arial"/>
          <w:b/>
          <w:sz w:val="20"/>
          <w:szCs w:val="20"/>
        </w:rPr>
        <w:t>Koristne informacije:</w:t>
      </w:r>
    </w:p>
    <w:p w:rsidR="00451E39" w:rsidRPr="0059487D" w:rsidRDefault="00451E39" w:rsidP="0059487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487D">
        <w:rPr>
          <w:rFonts w:ascii="Arial" w:hAnsi="Arial" w:cs="Arial"/>
          <w:sz w:val="20"/>
          <w:szCs w:val="20"/>
        </w:rPr>
        <w:t>Priporočila:</w:t>
      </w:r>
    </w:p>
    <w:p w:rsidR="00451E39" w:rsidRPr="0059487D" w:rsidRDefault="00451E39" w:rsidP="0059487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9487D">
          <w:rPr>
            <w:rStyle w:val="Hiperpovezava"/>
            <w:rFonts w:ascii="Arial" w:hAnsi="Arial" w:cs="Arial"/>
            <w:sz w:val="20"/>
            <w:szCs w:val="20"/>
          </w:rPr>
          <w:t>https://ec.europa.eu/docsroom/documents/37824</w:t>
        </w:r>
      </w:hyperlink>
    </w:p>
    <w:p w:rsidR="00451E39" w:rsidRPr="0059487D" w:rsidRDefault="00451E39" w:rsidP="0059487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9487D">
        <w:rPr>
          <w:rFonts w:ascii="Arial" w:hAnsi="Arial" w:cs="Arial"/>
          <w:sz w:val="20"/>
          <w:szCs w:val="20"/>
        </w:rPr>
        <w:t>Pripravila:</w:t>
      </w:r>
    </w:p>
    <w:p w:rsidR="00451E39" w:rsidRPr="0059487D" w:rsidRDefault="00451E39" w:rsidP="0059487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9487D">
        <w:rPr>
          <w:rFonts w:ascii="Arial" w:hAnsi="Arial" w:cs="Arial"/>
          <w:sz w:val="20"/>
          <w:szCs w:val="20"/>
        </w:rPr>
        <w:t>Darja Kocbek</w:t>
      </w:r>
    </w:p>
    <w:p w:rsidR="00DC023D" w:rsidRPr="0059487D" w:rsidRDefault="00DC023D" w:rsidP="0059487D">
      <w:pPr>
        <w:spacing w:after="0"/>
      </w:pPr>
    </w:p>
    <w:sectPr w:rsidR="00DC023D" w:rsidRPr="0059487D" w:rsidSect="00DC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5BF"/>
    <w:multiLevelType w:val="hybridMultilevel"/>
    <w:tmpl w:val="411410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E39"/>
    <w:rsid w:val="002827CC"/>
    <w:rsid w:val="00451E39"/>
    <w:rsid w:val="00581F7D"/>
    <w:rsid w:val="0059487D"/>
    <w:rsid w:val="00DC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023D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81F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6512698042msonormal">
    <w:name w:val="yiv6512698042msonormal"/>
    <w:basedOn w:val="Navaden"/>
    <w:rsid w:val="0045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451E39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451E39"/>
    <w:rPr>
      <w:b/>
      <w:bCs/>
    </w:rPr>
  </w:style>
  <w:style w:type="paragraph" w:styleId="Odstavekseznama">
    <w:name w:val="List Paragraph"/>
    <w:basedOn w:val="Navaden"/>
    <w:uiPriority w:val="34"/>
    <w:qFormat/>
    <w:rsid w:val="0059487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581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1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ocsroom/documents/378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2019-11-06T21:14:00Z</dcterms:created>
  <dcterms:modified xsi:type="dcterms:W3CDTF">2019-11-06T21:26:00Z</dcterms:modified>
</cp:coreProperties>
</file>