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F0" w:rsidRPr="00F973D8" w:rsidRDefault="001F19F0" w:rsidP="001F19F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F19F0" w:rsidRPr="00F973D8" w:rsidRDefault="001F19F0" w:rsidP="001F19F0">
      <w:pPr>
        <w:pStyle w:val="Naslov2"/>
        <w:tabs>
          <w:tab w:val="left" w:pos="3120"/>
        </w:tabs>
        <w:jc w:val="center"/>
        <w:rPr>
          <w:b w:val="0"/>
          <w:bCs w:val="0"/>
          <w:i/>
          <w:iCs/>
          <w:sz w:val="22"/>
        </w:rPr>
      </w:pPr>
      <w:r w:rsidRPr="00F973D8">
        <w:rPr>
          <w:b w:val="0"/>
          <w:bCs w:val="0"/>
          <w:sz w:val="22"/>
        </w:rPr>
        <w:t>Slovensko gospodarsko in raziskovalno združenje, Bruselj</w:t>
      </w:r>
    </w:p>
    <w:p w:rsidR="001F19F0" w:rsidRPr="00F973D8" w:rsidRDefault="001F19F0" w:rsidP="001F19F0">
      <w:pPr>
        <w:pBdr>
          <w:bottom w:val="single" w:sz="6" w:space="1" w:color="auto"/>
        </w:pBdr>
        <w:tabs>
          <w:tab w:val="left" w:pos="3120"/>
        </w:tabs>
        <w:jc w:val="center"/>
        <w:rPr>
          <w:sz w:val="16"/>
          <w:szCs w:val="16"/>
        </w:rPr>
      </w:pPr>
    </w:p>
    <w:p w:rsidR="001F19F0" w:rsidRPr="002414B9" w:rsidRDefault="001F19F0" w:rsidP="001F19F0">
      <w:pPr>
        <w:tabs>
          <w:tab w:val="left" w:pos="3120"/>
        </w:tabs>
        <w:jc w:val="center"/>
        <w:rPr>
          <w:rFonts w:ascii="Arial" w:hAnsi="Arial" w:cs="Arial"/>
          <w:b/>
        </w:rPr>
      </w:pPr>
      <w:r>
        <w:rPr>
          <w:rFonts w:ascii="Arial" w:hAnsi="Arial" w:cs="Arial"/>
          <w:b/>
        </w:rPr>
        <w:t>Občasna informacija članom 162</w:t>
      </w:r>
      <w:r w:rsidRPr="002414B9">
        <w:rPr>
          <w:rFonts w:ascii="Arial" w:hAnsi="Arial" w:cs="Arial"/>
          <w:b/>
        </w:rPr>
        <w:t xml:space="preserve"> – 2017</w:t>
      </w:r>
    </w:p>
    <w:p w:rsidR="001F19F0" w:rsidRPr="00F973D8" w:rsidRDefault="001F19F0" w:rsidP="001F19F0">
      <w:pPr>
        <w:pStyle w:val="Brezrazmikov"/>
        <w:jc w:val="center"/>
        <w:rPr>
          <w:rFonts w:ascii="Arial" w:hAnsi="Arial" w:cs="Arial"/>
          <w:b/>
        </w:rPr>
      </w:pPr>
      <w:r>
        <w:rPr>
          <w:rFonts w:ascii="Arial" w:hAnsi="Arial" w:cs="Arial"/>
          <w:b/>
        </w:rPr>
        <w:t>06</w:t>
      </w:r>
      <w:r w:rsidRPr="00F973D8">
        <w:rPr>
          <w:rFonts w:ascii="Arial" w:hAnsi="Arial" w:cs="Arial"/>
          <w:b/>
        </w:rPr>
        <w:t xml:space="preserve">. </w:t>
      </w:r>
      <w:r>
        <w:rPr>
          <w:rFonts w:ascii="Arial" w:hAnsi="Arial" w:cs="Arial"/>
          <w:b/>
        </w:rPr>
        <w:t>november</w:t>
      </w:r>
      <w:r w:rsidRPr="00F973D8">
        <w:rPr>
          <w:rFonts w:ascii="Arial" w:hAnsi="Arial" w:cs="Arial"/>
          <w:b/>
        </w:rPr>
        <w:t xml:space="preserve"> 2017</w:t>
      </w:r>
    </w:p>
    <w:p w:rsidR="00154C4D" w:rsidRDefault="001F19F0" w:rsidP="001F19F0">
      <w:pPr>
        <w:jc w:val="center"/>
        <w:rPr>
          <w:rFonts w:ascii="Arial" w:hAnsi="Arial" w:cs="Arial"/>
          <w:b/>
          <w:i/>
        </w:rPr>
      </w:pPr>
      <w:r>
        <w:rPr>
          <w:rFonts w:ascii="Arial" w:hAnsi="Arial" w:cs="Arial"/>
          <w:b/>
          <w:color w:val="993300"/>
          <w:sz w:val="32"/>
          <w:szCs w:val="32"/>
        </w:rPr>
        <w:t xml:space="preserve">Slovensko podjetje </w:t>
      </w:r>
      <w:proofErr w:type="spellStart"/>
      <w:r>
        <w:rPr>
          <w:rFonts w:ascii="Arial" w:hAnsi="Arial" w:cs="Arial"/>
          <w:b/>
          <w:color w:val="993300"/>
          <w:sz w:val="32"/>
          <w:szCs w:val="32"/>
        </w:rPr>
        <w:t>Feelif</w:t>
      </w:r>
      <w:proofErr w:type="spellEnd"/>
      <w:r>
        <w:rPr>
          <w:rFonts w:ascii="Arial" w:hAnsi="Arial" w:cs="Arial"/>
          <w:b/>
          <w:color w:val="993300"/>
          <w:sz w:val="32"/>
          <w:szCs w:val="32"/>
        </w:rPr>
        <w:t xml:space="preserve"> je med letošnjimi dobitniki nagrade za evropske socialne inovacije</w:t>
      </w:r>
    </w:p>
    <w:p w:rsidR="00B459D4" w:rsidRPr="00154C4D" w:rsidRDefault="009C0329" w:rsidP="00154C4D">
      <w:pPr>
        <w:rPr>
          <w:rFonts w:ascii="Arial" w:hAnsi="Arial" w:cs="Arial"/>
          <w:b/>
          <w:i/>
        </w:rPr>
      </w:pPr>
      <w:r w:rsidRPr="00154C4D">
        <w:rPr>
          <w:rFonts w:ascii="Arial" w:hAnsi="Arial" w:cs="Arial"/>
          <w:b/>
          <w:i/>
        </w:rPr>
        <w:t xml:space="preserve">Evropska komisija je razglasila nove digitalne vizionarje in podelila nagrade po 50.000 evrov trem zmagovalcem natečaja za evropske socialne inovacije 2017, ki je letos potekal na temo »Ponovni zagon enakosti«. Med dobitniki je tudi slovensko podjetje </w:t>
      </w:r>
      <w:proofErr w:type="spellStart"/>
      <w:r w:rsidRPr="00154C4D">
        <w:rPr>
          <w:rFonts w:ascii="Arial" w:hAnsi="Arial" w:cs="Arial"/>
          <w:b/>
          <w:i/>
        </w:rPr>
        <w:t>Feelif</w:t>
      </w:r>
      <w:proofErr w:type="spellEnd"/>
      <w:r w:rsidRPr="00154C4D">
        <w:rPr>
          <w:rFonts w:ascii="Arial" w:hAnsi="Arial" w:cs="Arial"/>
          <w:b/>
          <w:i/>
        </w:rPr>
        <w:t xml:space="preserve">, ki je razvilo multimedijsko orodje za slepe in slabovidne. Druga dva nagrajenca sta podjetje iz Združenega kraljestva </w:t>
      </w:r>
      <w:proofErr w:type="spellStart"/>
      <w:r w:rsidRPr="00154C4D">
        <w:rPr>
          <w:rFonts w:ascii="Arial" w:hAnsi="Arial" w:cs="Arial"/>
          <w:b/>
          <w:i/>
        </w:rPr>
        <w:t>Buildx</w:t>
      </w:r>
      <w:proofErr w:type="spellEnd"/>
      <w:r w:rsidRPr="00154C4D">
        <w:rPr>
          <w:rFonts w:ascii="Arial" w:hAnsi="Arial" w:cs="Arial"/>
          <w:b/>
          <w:i/>
        </w:rPr>
        <w:t xml:space="preserve">, ki je razvilo skupno platformo za gradnjo trajnostnih hiš in sosesk, ter mreža za vzajemno učenje Saga iz Nizozemske. </w:t>
      </w:r>
    </w:p>
    <w:p w:rsidR="009C0329" w:rsidRPr="00154C4D" w:rsidRDefault="00631F64" w:rsidP="00154C4D">
      <w:pPr>
        <w:rPr>
          <w:rFonts w:ascii="Arial" w:hAnsi="Arial" w:cs="Arial"/>
          <w:sz w:val="20"/>
          <w:szCs w:val="20"/>
        </w:rPr>
      </w:pPr>
      <w:r w:rsidRPr="00154C4D">
        <w:rPr>
          <w:rFonts w:ascii="Arial" w:hAnsi="Arial" w:cs="Arial"/>
          <w:sz w:val="20"/>
          <w:szCs w:val="20"/>
        </w:rPr>
        <w:t xml:space="preserve">Dodatnih 50.000 evrov </w:t>
      </w:r>
      <w:r w:rsidR="001F1F2A" w:rsidRPr="00154C4D">
        <w:rPr>
          <w:rFonts w:ascii="Arial" w:hAnsi="Arial" w:cs="Arial"/>
          <w:sz w:val="20"/>
          <w:szCs w:val="20"/>
        </w:rPr>
        <w:t>je Evropska komisija dodelila kot »nagrado za vpliv« (</w:t>
      </w:r>
      <w:proofErr w:type="spellStart"/>
      <w:r w:rsidR="001F1F2A" w:rsidRPr="00154C4D">
        <w:rPr>
          <w:rFonts w:ascii="Arial" w:hAnsi="Arial" w:cs="Arial"/>
          <w:sz w:val="20"/>
          <w:szCs w:val="20"/>
        </w:rPr>
        <w:t>Impact</w:t>
      </w:r>
      <w:proofErr w:type="spellEnd"/>
      <w:r w:rsidR="001F1F2A" w:rsidRPr="00154C4D">
        <w:rPr>
          <w:rFonts w:ascii="Arial" w:hAnsi="Arial" w:cs="Arial"/>
          <w:sz w:val="20"/>
          <w:szCs w:val="20"/>
        </w:rPr>
        <w:t xml:space="preserve"> </w:t>
      </w:r>
      <w:proofErr w:type="spellStart"/>
      <w:r w:rsidR="001F1F2A" w:rsidRPr="00154C4D">
        <w:rPr>
          <w:rFonts w:ascii="Arial" w:hAnsi="Arial" w:cs="Arial"/>
          <w:sz w:val="20"/>
          <w:szCs w:val="20"/>
        </w:rPr>
        <w:t>prize</w:t>
      </w:r>
      <w:proofErr w:type="spellEnd"/>
      <w:r w:rsidR="001F1F2A" w:rsidRPr="00154C4D">
        <w:rPr>
          <w:rFonts w:ascii="Arial" w:hAnsi="Arial" w:cs="Arial"/>
          <w:sz w:val="20"/>
          <w:szCs w:val="20"/>
        </w:rPr>
        <w:t xml:space="preserve">) za projekt popravil rabljenih koles, ki jih </w:t>
      </w:r>
      <w:proofErr w:type="spellStart"/>
      <w:r w:rsidR="001F1F2A" w:rsidRPr="00154C4D">
        <w:rPr>
          <w:rFonts w:ascii="Arial" w:hAnsi="Arial" w:cs="Arial"/>
          <w:sz w:val="20"/>
          <w:szCs w:val="20"/>
        </w:rPr>
        <w:t>donirajo</w:t>
      </w:r>
      <w:proofErr w:type="spellEnd"/>
      <w:r w:rsidR="001F1F2A" w:rsidRPr="00154C4D">
        <w:rPr>
          <w:rFonts w:ascii="Arial" w:hAnsi="Arial" w:cs="Arial"/>
          <w:sz w:val="20"/>
          <w:szCs w:val="20"/>
        </w:rPr>
        <w:t xml:space="preserve"> beguncem in prosilcem za azil (</w:t>
      </w:r>
      <w:proofErr w:type="spellStart"/>
      <w:r w:rsidR="001F1F2A" w:rsidRPr="00154C4D">
        <w:rPr>
          <w:rFonts w:ascii="Arial" w:hAnsi="Arial" w:cs="Arial"/>
          <w:sz w:val="20"/>
          <w:szCs w:val="20"/>
        </w:rPr>
        <w:t>The</w:t>
      </w:r>
      <w:proofErr w:type="spellEnd"/>
      <w:r w:rsidR="001F1F2A" w:rsidRPr="00154C4D">
        <w:rPr>
          <w:rFonts w:ascii="Arial" w:hAnsi="Arial" w:cs="Arial"/>
          <w:sz w:val="20"/>
          <w:szCs w:val="20"/>
        </w:rPr>
        <w:t xml:space="preserve"> Bike Project). Ta projekt se je lani uvrstil v polfinale.</w:t>
      </w:r>
    </w:p>
    <w:p w:rsidR="001F1F2A" w:rsidRPr="00154C4D" w:rsidRDefault="00154C4D" w:rsidP="00154C4D">
      <w:pPr>
        <w:rPr>
          <w:rFonts w:ascii="Arial" w:hAnsi="Arial" w:cs="Arial"/>
          <w:sz w:val="20"/>
          <w:szCs w:val="20"/>
        </w:rPr>
      </w:pPr>
      <w:r w:rsidRPr="00154C4D">
        <w:rPr>
          <w:rFonts w:ascii="Arial" w:hAnsi="Arial" w:cs="Arial"/>
          <w:sz w:val="20"/>
          <w:szCs w:val="20"/>
        </w:rPr>
        <w:t>Poudarek letošnjega natečaja za evropske socialne inovacije je bil na iskanju idej od ljudi, ki verjamejo v vzpostavitev vključujočega gospodarstva. Komisija je iskala inovatorje, ki so sposobni razviti poslovne modele, ki z novimi tehnologijami vsakomur omogočajo vključevanje. Evropska komisija natečaj za socialne inovacije razpisuje od leta 2012.</w:t>
      </w:r>
    </w:p>
    <w:p w:rsidR="00154C4D" w:rsidRPr="004E4556" w:rsidRDefault="00154C4D" w:rsidP="00154C4D">
      <w:pPr>
        <w:rPr>
          <w:rFonts w:ascii="Arial" w:hAnsi="Arial" w:cs="Arial"/>
          <w:b/>
          <w:sz w:val="20"/>
          <w:szCs w:val="20"/>
        </w:rPr>
      </w:pPr>
      <w:r w:rsidRPr="004E4556">
        <w:rPr>
          <w:rFonts w:ascii="Arial" w:hAnsi="Arial" w:cs="Arial"/>
          <w:b/>
          <w:sz w:val="20"/>
          <w:szCs w:val="20"/>
        </w:rPr>
        <w:t>Koristne informacije:</w:t>
      </w:r>
    </w:p>
    <w:p w:rsidR="00154C4D" w:rsidRPr="004E4556" w:rsidRDefault="00154C4D" w:rsidP="004E4556">
      <w:pPr>
        <w:pStyle w:val="Odstavekseznama"/>
        <w:numPr>
          <w:ilvl w:val="0"/>
          <w:numId w:val="1"/>
        </w:numPr>
        <w:rPr>
          <w:rFonts w:ascii="Arial" w:hAnsi="Arial" w:cs="Arial"/>
          <w:sz w:val="20"/>
          <w:szCs w:val="20"/>
        </w:rPr>
      </w:pPr>
      <w:r w:rsidRPr="004E4556">
        <w:rPr>
          <w:rFonts w:ascii="Arial" w:hAnsi="Arial" w:cs="Arial"/>
          <w:sz w:val="20"/>
          <w:szCs w:val="20"/>
        </w:rPr>
        <w:t>Spletna stran natečaja s povezavami na profile dobitnikov letošnje nagrade:</w:t>
      </w:r>
    </w:p>
    <w:p w:rsidR="00154C4D" w:rsidRPr="004E4556" w:rsidRDefault="00154C4D" w:rsidP="004E4556">
      <w:pPr>
        <w:pStyle w:val="Odstavekseznama"/>
        <w:numPr>
          <w:ilvl w:val="0"/>
          <w:numId w:val="1"/>
        </w:numPr>
        <w:rPr>
          <w:rFonts w:ascii="Arial" w:hAnsi="Arial" w:cs="Arial"/>
          <w:sz w:val="20"/>
          <w:szCs w:val="20"/>
        </w:rPr>
      </w:pPr>
      <w:hyperlink r:id="rId6" w:history="1">
        <w:r w:rsidRPr="004E4556">
          <w:rPr>
            <w:rStyle w:val="Hiperpovezava"/>
            <w:rFonts w:ascii="Arial" w:hAnsi="Arial" w:cs="Arial"/>
            <w:sz w:val="20"/>
            <w:szCs w:val="20"/>
          </w:rPr>
          <w:t>https://ec.europa.eu/growth/industry/innovation/policy/social/competition_en</w:t>
        </w:r>
      </w:hyperlink>
    </w:p>
    <w:p w:rsidR="00154C4D" w:rsidRPr="00154C4D" w:rsidRDefault="00154C4D" w:rsidP="00154C4D">
      <w:pPr>
        <w:rPr>
          <w:rFonts w:ascii="Arial" w:hAnsi="Arial" w:cs="Arial"/>
          <w:sz w:val="20"/>
          <w:szCs w:val="20"/>
        </w:rPr>
      </w:pPr>
      <w:r w:rsidRPr="00154C4D">
        <w:rPr>
          <w:rFonts w:ascii="Arial" w:hAnsi="Arial" w:cs="Arial"/>
          <w:sz w:val="20"/>
          <w:szCs w:val="20"/>
        </w:rPr>
        <w:t>Pripravila:</w:t>
      </w:r>
    </w:p>
    <w:p w:rsidR="00154C4D" w:rsidRPr="00154C4D" w:rsidRDefault="00154C4D" w:rsidP="00154C4D">
      <w:pPr>
        <w:rPr>
          <w:rFonts w:ascii="Arial" w:hAnsi="Arial" w:cs="Arial"/>
          <w:sz w:val="20"/>
          <w:szCs w:val="20"/>
        </w:rPr>
      </w:pPr>
      <w:r w:rsidRPr="00154C4D">
        <w:rPr>
          <w:rFonts w:ascii="Arial" w:hAnsi="Arial" w:cs="Arial"/>
          <w:sz w:val="20"/>
          <w:szCs w:val="20"/>
        </w:rPr>
        <w:t>Darja Kocbek</w:t>
      </w:r>
    </w:p>
    <w:sectPr w:rsidR="00154C4D" w:rsidRPr="00154C4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6C8A"/>
    <w:multiLevelType w:val="hybridMultilevel"/>
    <w:tmpl w:val="876A73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329"/>
    <w:rsid w:val="00154C4D"/>
    <w:rsid w:val="001F19F0"/>
    <w:rsid w:val="001F1F2A"/>
    <w:rsid w:val="004E4556"/>
    <w:rsid w:val="00631F64"/>
    <w:rsid w:val="009801B2"/>
    <w:rsid w:val="009C0329"/>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1F19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0329"/>
    <w:rPr>
      <w:color w:val="0000FF"/>
      <w:u w:val="single"/>
    </w:rPr>
  </w:style>
  <w:style w:type="character" w:customStyle="1" w:styleId="Naslov2Znak">
    <w:name w:val="Naslov 2 Znak"/>
    <w:basedOn w:val="Privzetapisavaodstavka"/>
    <w:link w:val="Naslov2"/>
    <w:uiPriority w:val="9"/>
    <w:semiHidden/>
    <w:rsid w:val="001F19F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1F19F0"/>
    <w:pPr>
      <w:spacing w:after="0"/>
    </w:pPr>
  </w:style>
  <w:style w:type="paragraph" w:styleId="Besedilooblaka">
    <w:name w:val="Balloon Text"/>
    <w:basedOn w:val="Navaden"/>
    <w:link w:val="BesedilooblakaZnak"/>
    <w:uiPriority w:val="99"/>
    <w:semiHidden/>
    <w:unhideWhenUsed/>
    <w:rsid w:val="001F19F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F19F0"/>
    <w:rPr>
      <w:rFonts w:ascii="Tahoma" w:hAnsi="Tahoma" w:cs="Tahoma"/>
      <w:sz w:val="16"/>
      <w:szCs w:val="16"/>
    </w:rPr>
  </w:style>
  <w:style w:type="paragraph" w:styleId="Odstavekseznama">
    <w:name w:val="List Paragraph"/>
    <w:basedOn w:val="Navaden"/>
    <w:uiPriority w:val="34"/>
    <w:qFormat/>
    <w:rsid w:val="004E45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growth/industry/innovation/policy/social/competition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237</Words>
  <Characters>1357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2017-10-30T14:12:00Z</dcterms:created>
  <dcterms:modified xsi:type="dcterms:W3CDTF">2017-10-30T15:02:00Z</dcterms:modified>
</cp:coreProperties>
</file>