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E4" w:rsidRDefault="008255E4" w:rsidP="008255E4">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255E4" w:rsidRDefault="008255E4" w:rsidP="008255E4">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8255E4" w:rsidRDefault="008255E4" w:rsidP="008255E4">
      <w:pPr>
        <w:pBdr>
          <w:bottom w:val="single" w:sz="6" w:space="1" w:color="auto"/>
        </w:pBdr>
        <w:tabs>
          <w:tab w:val="left" w:pos="3120"/>
        </w:tabs>
        <w:jc w:val="center"/>
        <w:rPr>
          <w:sz w:val="16"/>
          <w:szCs w:val="16"/>
        </w:rPr>
      </w:pPr>
    </w:p>
    <w:p w:rsidR="008255E4" w:rsidRDefault="008255E4" w:rsidP="008255E4">
      <w:pPr>
        <w:tabs>
          <w:tab w:val="left" w:pos="3120"/>
        </w:tabs>
        <w:jc w:val="center"/>
        <w:rPr>
          <w:rFonts w:cs="Arial"/>
          <w:b/>
        </w:rPr>
      </w:pPr>
      <w:r>
        <w:rPr>
          <w:rFonts w:cs="Arial"/>
          <w:b/>
        </w:rPr>
        <w:t>Občasna informacija članom 161 - 2016</w:t>
      </w:r>
    </w:p>
    <w:p w:rsidR="008255E4" w:rsidRPr="009A2F0F" w:rsidRDefault="008255E4" w:rsidP="008255E4">
      <w:pPr>
        <w:tabs>
          <w:tab w:val="left" w:pos="3120"/>
        </w:tabs>
        <w:jc w:val="center"/>
        <w:rPr>
          <w:rFonts w:cs="Arial"/>
          <w:b/>
        </w:rPr>
      </w:pPr>
      <w:r>
        <w:rPr>
          <w:rFonts w:cs="Arial"/>
          <w:b/>
        </w:rPr>
        <w:t>14. november 2016</w:t>
      </w:r>
    </w:p>
    <w:p w:rsidR="008255E4" w:rsidRDefault="008255E4" w:rsidP="008255E4">
      <w:pPr>
        <w:jc w:val="center"/>
        <w:rPr>
          <w:rFonts w:ascii="Arial" w:hAnsi="Arial" w:cs="Arial"/>
          <w:b/>
          <w:i/>
        </w:rPr>
      </w:pPr>
      <w:r>
        <w:rPr>
          <w:rFonts w:ascii="Arial" w:hAnsi="Arial" w:cs="Arial"/>
          <w:b/>
          <w:color w:val="993300"/>
          <w:sz w:val="32"/>
          <w:szCs w:val="32"/>
        </w:rPr>
        <w:t>Dobre prakse, kako je mogoče poceniti električno energijo za javni sektor</w:t>
      </w:r>
    </w:p>
    <w:p w:rsidR="00B459D4" w:rsidRPr="008255E4" w:rsidRDefault="00BF3582">
      <w:pPr>
        <w:rPr>
          <w:rFonts w:ascii="Arial" w:hAnsi="Arial" w:cs="Arial"/>
          <w:b/>
          <w:i/>
        </w:rPr>
      </w:pPr>
      <w:r w:rsidRPr="008255E4">
        <w:rPr>
          <w:rFonts w:ascii="Arial" w:hAnsi="Arial" w:cs="Arial"/>
          <w:b/>
          <w:i/>
        </w:rPr>
        <w:t>Organizacije v javnem sektorju, kot so univerze, bolnišnice, šole, policijske postaje in upravne enote bi lahko kupovale električno energijo ceneje, če bi se združile in jo na podlagi nove zakonodaje za javna naročila, ki je v veljavi od aprila 2016, kupovale skupaj. Evropska komisija zato predstavlja nekaj dobrih praks in idej, kako to izvesti. Med njimi je tudi centraliziran nakup električne energije s ciljem doseči cilje glede nakupa</w:t>
      </w:r>
      <w:r w:rsidR="00710BE9" w:rsidRPr="008255E4">
        <w:rPr>
          <w:rFonts w:ascii="Arial" w:hAnsi="Arial" w:cs="Arial"/>
          <w:b/>
          <w:i/>
        </w:rPr>
        <w:t xml:space="preserve"> zelene električne energije.</w:t>
      </w:r>
    </w:p>
    <w:p w:rsidR="00710BE9" w:rsidRPr="008255E4" w:rsidRDefault="00710BE9">
      <w:pPr>
        <w:rPr>
          <w:rFonts w:ascii="Arial" w:hAnsi="Arial" w:cs="Arial"/>
          <w:sz w:val="20"/>
          <w:szCs w:val="20"/>
        </w:rPr>
      </w:pPr>
      <w:r w:rsidRPr="008255E4">
        <w:rPr>
          <w:rFonts w:ascii="Arial" w:hAnsi="Arial" w:cs="Arial"/>
          <w:sz w:val="20"/>
          <w:szCs w:val="20"/>
        </w:rPr>
        <w:t xml:space="preserve">Združevanje povpraševanja je po oceni Evropske komisije ena od ključnih strategij, ki lahko pomagajo javnemu sektorju porazdeliti tveganje glede cen na trgu in izogibati se nakupom v času, ko so cene na trgu najvišje. V Veliki Britaniji morajo vse organizacije javnega sektorja skupaj kupovati električno energijo prek prožnih okvirov centralnega organa </w:t>
      </w:r>
      <w:proofErr w:type="spellStart"/>
      <w:r w:rsidRPr="008255E4">
        <w:rPr>
          <w:rFonts w:ascii="Arial" w:hAnsi="Arial" w:cs="Arial"/>
          <w:sz w:val="20"/>
          <w:szCs w:val="20"/>
        </w:rPr>
        <w:t>Crown</w:t>
      </w:r>
      <w:proofErr w:type="spellEnd"/>
      <w:r w:rsidRPr="008255E4">
        <w:rPr>
          <w:rFonts w:ascii="Arial" w:hAnsi="Arial" w:cs="Arial"/>
          <w:sz w:val="20"/>
          <w:szCs w:val="20"/>
        </w:rPr>
        <w:t xml:space="preserve"> </w:t>
      </w:r>
      <w:proofErr w:type="spellStart"/>
      <w:r w:rsidRPr="008255E4">
        <w:rPr>
          <w:rFonts w:ascii="Arial" w:hAnsi="Arial" w:cs="Arial"/>
          <w:sz w:val="20"/>
          <w:szCs w:val="20"/>
        </w:rPr>
        <w:t>Commercial</w:t>
      </w:r>
      <w:proofErr w:type="spellEnd"/>
      <w:r w:rsidRPr="008255E4">
        <w:rPr>
          <w:rFonts w:ascii="Arial" w:hAnsi="Arial" w:cs="Arial"/>
          <w:sz w:val="20"/>
          <w:szCs w:val="20"/>
        </w:rPr>
        <w:t xml:space="preserve"> </w:t>
      </w:r>
      <w:proofErr w:type="spellStart"/>
      <w:r w:rsidRPr="008255E4">
        <w:rPr>
          <w:rFonts w:ascii="Arial" w:hAnsi="Arial" w:cs="Arial"/>
          <w:sz w:val="20"/>
          <w:szCs w:val="20"/>
        </w:rPr>
        <w:t>Services</w:t>
      </w:r>
      <w:proofErr w:type="spellEnd"/>
      <w:r w:rsidRPr="008255E4">
        <w:rPr>
          <w:rFonts w:ascii="Arial" w:hAnsi="Arial" w:cs="Arial"/>
          <w:sz w:val="20"/>
          <w:szCs w:val="20"/>
        </w:rPr>
        <w:t xml:space="preserve"> (CCS). </w:t>
      </w:r>
    </w:p>
    <w:p w:rsidR="00710BE9" w:rsidRPr="008255E4" w:rsidRDefault="00710BE9">
      <w:pPr>
        <w:rPr>
          <w:rFonts w:ascii="Arial" w:hAnsi="Arial" w:cs="Arial"/>
          <w:sz w:val="20"/>
          <w:szCs w:val="20"/>
        </w:rPr>
      </w:pPr>
      <w:r w:rsidRPr="008255E4">
        <w:rPr>
          <w:rFonts w:ascii="Arial" w:hAnsi="Arial" w:cs="Arial"/>
          <w:sz w:val="20"/>
          <w:szCs w:val="20"/>
        </w:rPr>
        <w:t>Javni sektor v EU si lahko pomaga pri nakupu električne energije z zunanjimi izvedenci, ki jih obvestijo, kdaj se nakup najbolj splača. Da bi zagotovila bolj učinkovit nakup električne energije, Evropska komisija načrtuje dialog z izvajalci javnih naročil prek katerega bi si lahko izmenjali dobre prakse in razpravljali o inovativnih modelih javnega naročanja. Podobne pobude je mogoče najti tudi na področju ravnanja z odpadki in zdravja.</w:t>
      </w:r>
    </w:p>
    <w:p w:rsidR="00710BE9" w:rsidRPr="008255E4" w:rsidRDefault="00710BE9">
      <w:pPr>
        <w:rPr>
          <w:rFonts w:ascii="Arial" w:hAnsi="Arial" w:cs="Arial"/>
          <w:b/>
          <w:sz w:val="20"/>
          <w:szCs w:val="20"/>
        </w:rPr>
      </w:pPr>
      <w:r w:rsidRPr="008255E4">
        <w:rPr>
          <w:rFonts w:ascii="Arial" w:hAnsi="Arial" w:cs="Arial"/>
          <w:b/>
          <w:sz w:val="20"/>
          <w:szCs w:val="20"/>
        </w:rPr>
        <w:t>Koristne informacije:</w:t>
      </w:r>
    </w:p>
    <w:p w:rsidR="00710BE9" w:rsidRPr="008255E4" w:rsidRDefault="00710BE9" w:rsidP="008255E4">
      <w:pPr>
        <w:pStyle w:val="Odstavekseznama"/>
        <w:numPr>
          <w:ilvl w:val="0"/>
          <w:numId w:val="1"/>
        </w:numPr>
        <w:rPr>
          <w:rFonts w:ascii="Arial" w:hAnsi="Arial" w:cs="Arial"/>
          <w:sz w:val="20"/>
          <w:szCs w:val="20"/>
        </w:rPr>
      </w:pPr>
      <w:r w:rsidRPr="008255E4">
        <w:rPr>
          <w:rFonts w:ascii="Arial" w:hAnsi="Arial" w:cs="Arial"/>
          <w:sz w:val="20"/>
          <w:szCs w:val="20"/>
        </w:rPr>
        <w:t>Sporočilo Evropske komisije:</w:t>
      </w:r>
    </w:p>
    <w:p w:rsidR="00710BE9" w:rsidRPr="008255E4" w:rsidRDefault="008255E4" w:rsidP="008255E4">
      <w:pPr>
        <w:pStyle w:val="Odstavekseznama"/>
        <w:numPr>
          <w:ilvl w:val="0"/>
          <w:numId w:val="1"/>
        </w:numPr>
        <w:rPr>
          <w:rFonts w:ascii="Arial" w:hAnsi="Arial" w:cs="Arial"/>
          <w:sz w:val="20"/>
          <w:szCs w:val="20"/>
        </w:rPr>
      </w:pPr>
      <w:hyperlink r:id="rId6" w:history="1">
        <w:r w:rsidRPr="008255E4">
          <w:rPr>
            <w:rStyle w:val="Hiperpovezava"/>
            <w:rFonts w:ascii="Arial" w:hAnsi="Arial" w:cs="Arial"/>
            <w:sz w:val="20"/>
            <w:szCs w:val="20"/>
          </w:rPr>
          <w:t>http://ec.europa.eu/growth/tools-databases/newsroom/cf/itemdetail.cfm?item_id=8984&amp;lang=en</w:t>
        </w:r>
      </w:hyperlink>
    </w:p>
    <w:p w:rsidR="008255E4" w:rsidRPr="008255E4" w:rsidRDefault="008255E4">
      <w:pPr>
        <w:rPr>
          <w:rFonts w:ascii="Arial" w:hAnsi="Arial" w:cs="Arial"/>
          <w:sz w:val="20"/>
          <w:szCs w:val="20"/>
        </w:rPr>
      </w:pPr>
      <w:r w:rsidRPr="008255E4">
        <w:rPr>
          <w:rFonts w:ascii="Arial" w:hAnsi="Arial" w:cs="Arial"/>
          <w:sz w:val="20"/>
          <w:szCs w:val="20"/>
        </w:rPr>
        <w:t>Pripravila:</w:t>
      </w:r>
    </w:p>
    <w:p w:rsidR="008255E4" w:rsidRPr="008255E4" w:rsidRDefault="008255E4">
      <w:pPr>
        <w:rPr>
          <w:rFonts w:ascii="Arial" w:hAnsi="Arial" w:cs="Arial"/>
          <w:sz w:val="20"/>
          <w:szCs w:val="20"/>
        </w:rPr>
      </w:pPr>
      <w:r w:rsidRPr="008255E4">
        <w:rPr>
          <w:rFonts w:ascii="Arial" w:hAnsi="Arial" w:cs="Arial"/>
          <w:sz w:val="20"/>
          <w:szCs w:val="20"/>
        </w:rPr>
        <w:t>Darja Kocbek</w:t>
      </w:r>
    </w:p>
    <w:p w:rsidR="00710BE9" w:rsidRDefault="00710BE9"/>
    <w:sectPr w:rsidR="00710BE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1235A"/>
    <w:multiLevelType w:val="hybridMultilevel"/>
    <w:tmpl w:val="CE08A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3582"/>
    <w:rsid w:val="00710BE9"/>
    <w:rsid w:val="00726EB5"/>
    <w:rsid w:val="008255E4"/>
    <w:rsid w:val="00B459D4"/>
    <w:rsid w:val="00BF35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8255E4"/>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255E4"/>
    <w:rPr>
      <w:color w:val="0000FF" w:themeColor="hyperlink"/>
      <w:u w:val="single"/>
    </w:rPr>
  </w:style>
  <w:style w:type="paragraph" w:styleId="Odstavekseznama">
    <w:name w:val="List Paragraph"/>
    <w:basedOn w:val="Navaden"/>
    <w:uiPriority w:val="34"/>
    <w:qFormat/>
    <w:rsid w:val="008255E4"/>
    <w:pPr>
      <w:ind w:left="720"/>
      <w:contextualSpacing/>
    </w:pPr>
  </w:style>
  <w:style w:type="character" w:customStyle="1" w:styleId="Naslov2Znak">
    <w:name w:val="Naslov 2 Znak"/>
    <w:basedOn w:val="Privzetapisavaodstavka"/>
    <w:link w:val="Naslov2"/>
    <w:rsid w:val="008255E4"/>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8255E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55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growth/tools-databases/newsroom/cf/itemdetail.cfm?item_id=8984&amp;lang=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263</Words>
  <Characters>1500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1</cp:revision>
  <dcterms:created xsi:type="dcterms:W3CDTF">2016-11-09T20:24:00Z</dcterms:created>
  <dcterms:modified xsi:type="dcterms:W3CDTF">2016-11-09T20:50:00Z</dcterms:modified>
</cp:coreProperties>
</file>