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8F" w:rsidRDefault="001B048F" w:rsidP="001B048F">
      <w:pPr>
        <w:jc w:val="both"/>
        <w:rPr>
          <w:rFonts w:ascii="Arial" w:hAnsi="Arial" w:cs="Arial"/>
          <w:b/>
          <w:i/>
        </w:rPr>
      </w:pPr>
    </w:p>
    <w:p w:rsidR="00954E3B" w:rsidRPr="00467345" w:rsidRDefault="00954E3B" w:rsidP="00954E3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4E3B" w:rsidRPr="00301C78" w:rsidRDefault="00954E3B" w:rsidP="00954E3B">
      <w:pPr>
        <w:pStyle w:val="Naslov2"/>
        <w:tabs>
          <w:tab w:val="left" w:pos="3120"/>
        </w:tabs>
        <w:spacing w:before="0"/>
        <w:jc w:val="center"/>
        <w:rPr>
          <w:sz w:val="22"/>
        </w:rPr>
      </w:pPr>
      <w:r w:rsidRPr="00083714">
        <w:rPr>
          <w:sz w:val="22"/>
        </w:rPr>
        <w:t>Slovensko gospodarsko in raziskovalno združenje, Bruselj</w:t>
      </w:r>
    </w:p>
    <w:p w:rsidR="00954E3B" w:rsidRPr="00083714" w:rsidRDefault="00954E3B" w:rsidP="00954E3B">
      <w:pPr>
        <w:pBdr>
          <w:bottom w:val="single" w:sz="6" w:space="1" w:color="auto"/>
        </w:pBdr>
        <w:tabs>
          <w:tab w:val="left" w:pos="3120"/>
        </w:tabs>
        <w:spacing w:before="240"/>
        <w:rPr>
          <w:sz w:val="16"/>
          <w:szCs w:val="16"/>
        </w:rPr>
      </w:pPr>
    </w:p>
    <w:p w:rsidR="00954E3B" w:rsidRDefault="00954E3B" w:rsidP="00954E3B">
      <w:pPr>
        <w:tabs>
          <w:tab w:val="left" w:pos="3120"/>
        </w:tabs>
        <w:spacing w:before="240"/>
        <w:jc w:val="center"/>
        <w:rPr>
          <w:b/>
        </w:rPr>
      </w:pPr>
      <w:r>
        <w:rPr>
          <w:b/>
        </w:rPr>
        <w:t xml:space="preserve">Občasna informacija članom 156 </w:t>
      </w:r>
      <w:r w:rsidRPr="00083714">
        <w:rPr>
          <w:b/>
        </w:rPr>
        <w:t>– 20</w:t>
      </w:r>
      <w:r>
        <w:rPr>
          <w:b/>
        </w:rPr>
        <w:t>23</w:t>
      </w:r>
    </w:p>
    <w:p w:rsidR="00954E3B" w:rsidRDefault="00954E3B" w:rsidP="00954E3B">
      <w:pPr>
        <w:tabs>
          <w:tab w:val="left" w:pos="3120"/>
        </w:tabs>
        <w:spacing w:before="240"/>
        <w:jc w:val="center"/>
        <w:rPr>
          <w:b/>
        </w:rPr>
      </w:pPr>
      <w:r>
        <w:rPr>
          <w:b/>
        </w:rPr>
        <w:t xml:space="preserve">09. oktober </w:t>
      </w:r>
      <w:r w:rsidRPr="00083714">
        <w:rPr>
          <w:b/>
        </w:rPr>
        <w:t xml:space="preserve"> 20</w:t>
      </w:r>
      <w:r>
        <w:rPr>
          <w:b/>
        </w:rPr>
        <w:t>23</w:t>
      </w:r>
    </w:p>
    <w:p w:rsidR="001B048F" w:rsidRDefault="00954E3B" w:rsidP="00954E3B">
      <w:pPr>
        <w:jc w:val="center"/>
        <w:rPr>
          <w:rFonts w:ascii="Arial" w:hAnsi="Arial" w:cs="Arial"/>
          <w:b/>
          <w:i/>
        </w:rPr>
      </w:pPr>
      <w:r>
        <w:rPr>
          <w:rFonts w:ascii="Arial" w:hAnsi="Arial"/>
          <w:b/>
          <w:color w:val="993300"/>
          <w:sz w:val="32"/>
          <w:szCs w:val="32"/>
        </w:rPr>
        <w:t>Zgledni projekti za vzpostavitev vključujočega, dostopnega in pravičnega prometnega sistema</w:t>
      </w:r>
    </w:p>
    <w:p w:rsidR="00B903AD" w:rsidRPr="001B048F" w:rsidRDefault="00B903AD" w:rsidP="001B048F">
      <w:pPr>
        <w:jc w:val="both"/>
        <w:rPr>
          <w:rFonts w:ascii="Arial" w:hAnsi="Arial" w:cs="Arial"/>
          <w:b/>
          <w:i/>
        </w:rPr>
      </w:pPr>
      <w:r w:rsidRPr="001B048F">
        <w:rPr>
          <w:rFonts w:ascii="Arial" w:hAnsi="Arial" w:cs="Arial"/>
          <w:b/>
          <w:i/>
        </w:rPr>
        <w:t>Evropska komisija predstavlja 11 projektov, ki po njeni oceni kažejo pot do vključujočega, dostopnega in pravičnega prometnega sistema. Med temami, ki jih ti projekti obravnavajo, izpostavlja  udeležbo žensk v prometnem sektorju, bodisi kot uporabnic bodisi kot zaposlenih, dostopnost prevoznih storitev za ranljive skupine ter kako novi življenjski slogi in vrednostni sistemi ter okoljska in podnebna vprašanja preoblikujejo prometni sistem in vodijo k novi kulturi mobilnosti.</w:t>
      </w:r>
    </w:p>
    <w:p w:rsidR="00693BE9" w:rsidRPr="001B048F" w:rsidRDefault="00930727" w:rsidP="001B048F">
      <w:pPr>
        <w:jc w:val="both"/>
        <w:rPr>
          <w:rFonts w:ascii="Arial" w:hAnsi="Arial" w:cs="Arial"/>
          <w:sz w:val="20"/>
          <w:szCs w:val="20"/>
        </w:rPr>
      </w:pPr>
      <w:r w:rsidRPr="001B048F">
        <w:rPr>
          <w:rFonts w:ascii="Arial" w:hAnsi="Arial" w:cs="Arial"/>
          <w:sz w:val="20"/>
          <w:szCs w:val="20"/>
        </w:rPr>
        <w:t>Projekt</w:t>
      </w:r>
      <w:r w:rsidR="00AB66B2" w:rsidRPr="001B048F">
        <w:rPr>
          <w:rFonts w:ascii="Arial" w:hAnsi="Arial" w:cs="Arial"/>
          <w:sz w:val="20"/>
          <w:szCs w:val="20"/>
        </w:rPr>
        <w:t xml:space="preserve"> </w:t>
      </w:r>
      <w:r w:rsidR="00AB66B2" w:rsidRPr="001B048F">
        <w:rPr>
          <w:rFonts w:ascii="Arial" w:hAnsi="Arial" w:cs="Arial"/>
          <w:b/>
          <w:sz w:val="20"/>
          <w:szCs w:val="20"/>
        </w:rPr>
        <w:t>Park4SUMP</w:t>
      </w:r>
      <w:r w:rsidRPr="001B048F">
        <w:rPr>
          <w:rFonts w:ascii="Arial" w:hAnsi="Arial" w:cs="Arial"/>
          <w:sz w:val="20"/>
          <w:szCs w:val="20"/>
        </w:rPr>
        <w:t xml:space="preserve"> je edini projekt, pri katerem je sodeloval partner iz Slovenije. To je bil Urbanistični inštitut Republike Slovenije. </w:t>
      </w:r>
      <w:r w:rsidR="00AB66B2" w:rsidRPr="001B048F">
        <w:rPr>
          <w:rFonts w:ascii="Arial" w:hAnsi="Arial" w:cs="Arial"/>
          <w:sz w:val="20"/>
          <w:szCs w:val="20"/>
        </w:rPr>
        <w:t xml:space="preserve"> </w:t>
      </w:r>
      <w:r w:rsidRPr="001B048F">
        <w:rPr>
          <w:rFonts w:ascii="Arial" w:hAnsi="Arial" w:cs="Arial"/>
          <w:sz w:val="20"/>
          <w:szCs w:val="20"/>
        </w:rPr>
        <w:t>Cilj projekta</w:t>
      </w:r>
      <w:r w:rsidR="00AB66B2" w:rsidRPr="001B048F">
        <w:rPr>
          <w:rFonts w:ascii="Arial" w:hAnsi="Arial" w:cs="Arial"/>
          <w:sz w:val="20"/>
          <w:szCs w:val="20"/>
        </w:rPr>
        <w:t xml:space="preserve"> je bil pomagati mestom pri vključevanju inovativnih rešitev za upravljanje parkirišč v načrte trajnostne mobilnosti v mestih (SUMP</w:t>
      </w:r>
      <w:r w:rsidRPr="001B048F">
        <w:rPr>
          <w:rFonts w:ascii="Arial" w:hAnsi="Arial" w:cs="Arial"/>
          <w:sz w:val="20"/>
          <w:szCs w:val="20"/>
        </w:rPr>
        <w:t>).</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Partnerji v projektu </w:t>
      </w:r>
      <w:proofErr w:type="spellStart"/>
      <w:r w:rsidRPr="001B048F">
        <w:rPr>
          <w:rFonts w:ascii="Arial" w:hAnsi="Arial" w:cs="Arial"/>
          <w:b/>
          <w:sz w:val="20"/>
          <w:szCs w:val="20"/>
        </w:rPr>
        <w:t>Cities</w:t>
      </w:r>
      <w:proofErr w:type="spellEnd"/>
      <w:r w:rsidRPr="001B048F">
        <w:rPr>
          <w:rFonts w:ascii="Arial" w:hAnsi="Arial" w:cs="Arial"/>
          <w:b/>
          <w:sz w:val="20"/>
          <w:szCs w:val="20"/>
        </w:rPr>
        <w:t>-4-</w:t>
      </w:r>
      <w:proofErr w:type="spellStart"/>
      <w:r w:rsidRPr="001B048F">
        <w:rPr>
          <w:rFonts w:ascii="Arial" w:hAnsi="Arial" w:cs="Arial"/>
          <w:b/>
          <w:sz w:val="20"/>
          <w:szCs w:val="20"/>
        </w:rPr>
        <w:t>People</w:t>
      </w:r>
      <w:proofErr w:type="spellEnd"/>
      <w:r w:rsidRPr="001B048F">
        <w:rPr>
          <w:rFonts w:ascii="Arial" w:hAnsi="Arial" w:cs="Arial"/>
          <w:sz w:val="20"/>
          <w:szCs w:val="20"/>
        </w:rPr>
        <w:t xml:space="preserve"> so uporabili v ljudi usmerjen pristop za izboljšanje mobilnosti in povečanje urbane trajnosti v mestnih in primestnih območjih petih mest EU.</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Partnerji v projektu </w:t>
      </w:r>
      <w:r w:rsidRPr="001B048F">
        <w:rPr>
          <w:rFonts w:ascii="Arial" w:hAnsi="Arial" w:cs="Arial"/>
          <w:b/>
          <w:sz w:val="20"/>
          <w:szCs w:val="20"/>
        </w:rPr>
        <w:t>DIAMOND</w:t>
      </w:r>
      <w:r w:rsidRPr="001B048F">
        <w:rPr>
          <w:rFonts w:ascii="Arial" w:hAnsi="Arial" w:cs="Arial"/>
          <w:sz w:val="20"/>
          <w:szCs w:val="20"/>
        </w:rPr>
        <w:t xml:space="preserve"> so razvili priporočila in orodja, ki temeljijo na podatkih, za bolj pravične in trajnostne storitve mobilnosti.</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Nov pristop za mestni promet, ki temelji na konceptu digitalnega vključujočega potovalnega sistema, ki upošteva potrebe vseh uporabnikov, je bil cilj projekta </w:t>
      </w:r>
      <w:r w:rsidRPr="001B048F">
        <w:rPr>
          <w:rFonts w:ascii="Arial" w:hAnsi="Arial" w:cs="Arial"/>
          <w:b/>
          <w:sz w:val="20"/>
          <w:szCs w:val="20"/>
        </w:rPr>
        <w:t>DIGNITY</w:t>
      </w:r>
      <w:r w:rsidRPr="001B048F">
        <w:rPr>
          <w:rFonts w:ascii="Arial" w:hAnsi="Arial" w:cs="Arial"/>
          <w:sz w:val="20"/>
          <w:szCs w:val="20"/>
        </w:rPr>
        <w:t>.</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Projekt </w:t>
      </w:r>
      <w:r w:rsidRPr="001B048F">
        <w:rPr>
          <w:rFonts w:ascii="Arial" w:hAnsi="Arial" w:cs="Arial"/>
          <w:b/>
          <w:sz w:val="20"/>
          <w:szCs w:val="20"/>
        </w:rPr>
        <w:t>HANDSHAKE</w:t>
      </w:r>
      <w:r w:rsidRPr="001B048F">
        <w:rPr>
          <w:rFonts w:ascii="Arial" w:hAnsi="Arial" w:cs="Arial"/>
          <w:sz w:val="20"/>
          <w:szCs w:val="20"/>
        </w:rPr>
        <w:t xml:space="preserve"> je združil strokovnjake in lokalne oblasti, da bi izvedli več kot 60 rešitev za povečanje učinkovitosti 13 najboljših kolesarskih mest v Evropi.</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Partnerji v projektu </w:t>
      </w:r>
      <w:r w:rsidRPr="001B048F">
        <w:rPr>
          <w:rFonts w:ascii="Arial" w:hAnsi="Arial" w:cs="Arial"/>
          <w:b/>
          <w:sz w:val="20"/>
          <w:szCs w:val="20"/>
        </w:rPr>
        <w:t>INDIMO</w:t>
      </w:r>
      <w:r w:rsidRPr="001B048F">
        <w:rPr>
          <w:rFonts w:ascii="Arial" w:hAnsi="Arial" w:cs="Arial"/>
          <w:sz w:val="20"/>
          <w:szCs w:val="20"/>
        </w:rPr>
        <w:t xml:space="preserve"> so razvili zbirko orodij za digitalno mobilnost, ki pomaga pri oblikovanju in ocenjevanju vključujočih prometnih rešitev.</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Preoblikovanju sosesk s poudarkom na otrocih s sodelovanjem s partnerskimi mesti pri izvajanju ukrepov, ki spodbujajo pošteno rabo javnih prostorov in ulic, je bil namenjen projekt </w:t>
      </w:r>
      <w:proofErr w:type="spellStart"/>
      <w:r w:rsidRPr="001B048F">
        <w:rPr>
          <w:rFonts w:ascii="Arial" w:hAnsi="Arial" w:cs="Arial"/>
          <w:b/>
          <w:sz w:val="20"/>
          <w:szCs w:val="20"/>
        </w:rPr>
        <w:t>Metamorphosis</w:t>
      </w:r>
      <w:proofErr w:type="spellEnd"/>
      <w:r w:rsidRPr="001B048F">
        <w:rPr>
          <w:rFonts w:ascii="Arial" w:hAnsi="Arial" w:cs="Arial"/>
          <w:sz w:val="20"/>
          <w:szCs w:val="20"/>
        </w:rPr>
        <w:t>.</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Zakonodajalci, predstavniki industrije in državljani so v okviru projekta </w:t>
      </w:r>
      <w:r w:rsidRPr="001B048F">
        <w:rPr>
          <w:rFonts w:ascii="Arial" w:hAnsi="Arial" w:cs="Arial"/>
          <w:b/>
          <w:sz w:val="20"/>
          <w:szCs w:val="20"/>
        </w:rPr>
        <w:t>REBALANCE</w:t>
      </w:r>
      <w:r w:rsidRPr="001B048F">
        <w:rPr>
          <w:rFonts w:ascii="Arial" w:hAnsi="Arial" w:cs="Arial"/>
          <w:sz w:val="20"/>
          <w:szCs w:val="20"/>
        </w:rPr>
        <w:t xml:space="preserve"> skupaj izvedli štiri modele kulture mobilnosti - moč, pravičnost, povezanost in hitrost - da bi podrobno preučili potrebe in vrednote sodobne družbe.</w:t>
      </w:r>
    </w:p>
    <w:p w:rsidR="00930727" w:rsidRPr="001B048F" w:rsidRDefault="00930727" w:rsidP="001B048F">
      <w:pPr>
        <w:jc w:val="both"/>
        <w:rPr>
          <w:rFonts w:ascii="Arial" w:hAnsi="Arial" w:cs="Arial"/>
          <w:sz w:val="20"/>
          <w:szCs w:val="20"/>
        </w:rPr>
      </w:pPr>
      <w:r w:rsidRPr="001B048F">
        <w:rPr>
          <w:rFonts w:ascii="Arial" w:hAnsi="Arial" w:cs="Arial"/>
          <w:sz w:val="20"/>
          <w:szCs w:val="20"/>
        </w:rPr>
        <w:lastRenderedPageBreak/>
        <w:t xml:space="preserve">Partnerji v projektu </w:t>
      </w:r>
      <w:r w:rsidRPr="001B048F">
        <w:rPr>
          <w:rFonts w:ascii="Arial" w:hAnsi="Arial" w:cs="Arial"/>
          <w:b/>
          <w:sz w:val="20"/>
          <w:szCs w:val="20"/>
        </w:rPr>
        <w:t>SUNRISE</w:t>
      </w:r>
      <w:r w:rsidRPr="001B048F">
        <w:rPr>
          <w:rFonts w:ascii="Arial" w:hAnsi="Arial" w:cs="Arial"/>
          <w:sz w:val="20"/>
          <w:szCs w:val="20"/>
        </w:rPr>
        <w:t xml:space="preserve"> so z »laboratoriji za mobilnost v soseskah« razvili nove, skupne načine reševanja skupnih izzivov mobilnosti na ravni sosesk.</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Partnerji v projektu </w:t>
      </w:r>
      <w:proofErr w:type="spellStart"/>
      <w:r w:rsidRPr="001B048F">
        <w:rPr>
          <w:rFonts w:ascii="Arial" w:hAnsi="Arial" w:cs="Arial"/>
          <w:b/>
          <w:sz w:val="20"/>
          <w:szCs w:val="20"/>
        </w:rPr>
        <w:t>TInnGO</w:t>
      </w:r>
      <w:proofErr w:type="spellEnd"/>
      <w:r w:rsidRPr="001B048F">
        <w:rPr>
          <w:rFonts w:ascii="Arial" w:hAnsi="Arial" w:cs="Arial"/>
          <w:sz w:val="20"/>
          <w:szCs w:val="20"/>
        </w:rPr>
        <w:t xml:space="preserve"> so razvili rešitve za trajnostni evropski promet, ki upoštevajo vidik spola in raznolikosti.</w:t>
      </w:r>
    </w:p>
    <w:p w:rsidR="00930727" w:rsidRPr="001B048F" w:rsidRDefault="00930727" w:rsidP="001B048F">
      <w:pPr>
        <w:jc w:val="both"/>
        <w:rPr>
          <w:rFonts w:ascii="Arial" w:hAnsi="Arial" w:cs="Arial"/>
          <w:sz w:val="20"/>
          <w:szCs w:val="20"/>
        </w:rPr>
      </w:pPr>
      <w:r w:rsidRPr="001B048F">
        <w:rPr>
          <w:rFonts w:ascii="Arial" w:hAnsi="Arial" w:cs="Arial"/>
          <w:sz w:val="20"/>
          <w:szCs w:val="20"/>
        </w:rPr>
        <w:t xml:space="preserve">Izziva socialne izključenosti, s katero se soočajo invalidi in starejši, so se partnerji v projektu </w:t>
      </w:r>
      <w:r w:rsidRPr="001B048F">
        <w:rPr>
          <w:rFonts w:ascii="Arial" w:hAnsi="Arial" w:cs="Arial"/>
          <w:b/>
          <w:sz w:val="20"/>
          <w:szCs w:val="20"/>
        </w:rPr>
        <w:t>TRIPS</w:t>
      </w:r>
      <w:r w:rsidRPr="001B048F">
        <w:rPr>
          <w:rFonts w:ascii="Arial" w:hAnsi="Arial" w:cs="Arial"/>
          <w:sz w:val="20"/>
          <w:szCs w:val="20"/>
        </w:rPr>
        <w:t xml:space="preserve"> lotili tako, da so jih vključili v oblikovanje prihodnjih prometnih rešitev v sedmih evropskih pilotnih mestih. </w:t>
      </w:r>
    </w:p>
    <w:p w:rsidR="001B048F" w:rsidRPr="001B048F" w:rsidRDefault="001B048F" w:rsidP="001B048F">
      <w:pPr>
        <w:jc w:val="both"/>
        <w:rPr>
          <w:rFonts w:ascii="Arial" w:hAnsi="Arial" w:cs="Arial"/>
          <w:b/>
          <w:sz w:val="20"/>
          <w:szCs w:val="20"/>
        </w:rPr>
      </w:pPr>
      <w:r w:rsidRPr="001B048F">
        <w:rPr>
          <w:rFonts w:ascii="Arial" w:hAnsi="Arial" w:cs="Arial"/>
          <w:b/>
          <w:sz w:val="20"/>
          <w:szCs w:val="20"/>
        </w:rPr>
        <w:t>Koristne informacije:</w:t>
      </w:r>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Park4SUMP:</w:t>
      </w:r>
    </w:p>
    <w:p w:rsidR="001B048F" w:rsidRPr="001B048F" w:rsidRDefault="001B048F" w:rsidP="001B048F">
      <w:pPr>
        <w:pStyle w:val="Odstavekseznama"/>
        <w:numPr>
          <w:ilvl w:val="0"/>
          <w:numId w:val="1"/>
        </w:numPr>
        <w:jc w:val="both"/>
        <w:rPr>
          <w:rFonts w:ascii="Arial" w:hAnsi="Arial" w:cs="Arial"/>
          <w:sz w:val="20"/>
          <w:szCs w:val="20"/>
        </w:rPr>
      </w:pPr>
      <w:hyperlink r:id="rId6" w:history="1">
        <w:r w:rsidRPr="001B048F">
          <w:rPr>
            <w:rStyle w:val="Hiperpovezava"/>
            <w:rFonts w:ascii="Arial" w:hAnsi="Arial" w:cs="Arial"/>
            <w:sz w:val="20"/>
            <w:szCs w:val="20"/>
          </w:rPr>
          <w:t>https://park4sump.eu/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 xml:space="preserve">Projekt </w:t>
      </w:r>
      <w:proofErr w:type="spellStart"/>
      <w:r w:rsidRPr="001B048F">
        <w:rPr>
          <w:rFonts w:ascii="Arial" w:hAnsi="Arial" w:cs="Arial"/>
          <w:sz w:val="20"/>
          <w:szCs w:val="20"/>
        </w:rPr>
        <w:t>Cities</w:t>
      </w:r>
      <w:proofErr w:type="spellEnd"/>
      <w:r w:rsidRPr="001B048F">
        <w:rPr>
          <w:rFonts w:ascii="Arial" w:hAnsi="Arial" w:cs="Arial"/>
          <w:sz w:val="20"/>
          <w:szCs w:val="20"/>
        </w:rPr>
        <w:t>-4-</w:t>
      </w:r>
      <w:proofErr w:type="spellStart"/>
      <w:r w:rsidRPr="001B048F">
        <w:rPr>
          <w:rFonts w:ascii="Arial" w:hAnsi="Arial" w:cs="Arial"/>
          <w:sz w:val="20"/>
          <w:szCs w:val="20"/>
        </w:rPr>
        <w:t>People</w:t>
      </w:r>
      <w:proofErr w:type="spellEnd"/>
      <w:r w:rsidRPr="001B048F">
        <w:rPr>
          <w:rFonts w:ascii="Arial" w:hAnsi="Arial" w:cs="Arial"/>
          <w:sz w:val="20"/>
          <w:szCs w:val="20"/>
        </w:rPr>
        <w:t>:</w:t>
      </w:r>
    </w:p>
    <w:p w:rsidR="001B048F" w:rsidRPr="001B048F" w:rsidRDefault="001B048F" w:rsidP="001B048F">
      <w:pPr>
        <w:pStyle w:val="Odstavekseznama"/>
        <w:numPr>
          <w:ilvl w:val="0"/>
          <w:numId w:val="1"/>
        </w:numPr>
        <w:jc w:val="both"/>
        <w:rPr>
          <w:rFonts w:ascii="Arial" w:hAnsi="Arial" w:cs="Arial"/>
          <w:sz w:val="20"/>
          <w:szCs w:val="20"/>
        </w:rPr>
      </w:pPr>
      <w:hyperlink r:id="rId7" w:history="1">
        <w:r w:rsidRPr="001B048F">
          <w:rPr>
            <w:rStyle w:val="Hiperpovezava"/>
            <w:rFonts w:ascii="Arial" w:hAnsi="Arial" w:cs="Arial"/>
            <w:sz w:val="20"/>
            <w:szCs w:val="20"/>
          </w:rPr>
          <w:t>https://cities4people.eu/en/index.html</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DIAMOND:</w:t>
      </w:r>
    </w:p>
    <w:p w:rsidR="001B048F" w:rsidRPr="001B048F" w:rsidRDefault="001B048F" w:rsidP="001B048F">
      <w:pPr>
        <w:pStyle w:val="Odstavekseznama"/>
        <w:numPr>
          <w:ilvl w:val="0"/>
          <w:numId w:val="1"/>
        </w:numPr>
        <w:jc w:val="both"/>
        <w:rPr>
          <w:rFonts w:ascii="Arial" w:hAnsi="Arial" w:cs="Arial"/>
          <w:sz w:val="20"/>
          <w:szCs w:val="20"/>
        </w:rPr>
      </w:pPr>
      <w:hyperlink r:id="rId8" w:history="1">
        <w:r w:rsidRPr="001B048F">
          <w:rPr>
            <w:rStyle w:val="Hiperpovezava"/>
            <w:rFonts w:ascii="Arial" w:hAnsi="Arial" w:cs="Arial"/>
            <w:sz w:val="20"/>
            <w:szCs w:val="20"/>
          </w:rPr>
          <w:t>https://diamond-project.eu/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DIGNITY:</w:t>
      </w:r>
    </w:p>
    <w:p w:rsidR="001B048F" w:rsidRPr="001B048F" w:rsidRDefault="001B048F" w:rsidP="001B048F">
      <w:pPr>
        <w:pStyle w:val="Odstavekseznama"/>
        <w:numPr>
          <w:ilvl w:val="0"/>
          <w:numId w:val="1"/>
        </w:numPr>
        <w:jc w:val="both"/>
        <w:rPr>
          <w:rFonts w:ascii="Arial" w:hAnsi="Arial" w:cs="Arial"/>
          <w:sz w:val="20"/>
          <w:szCs w:val="20"/>
        </w:rPr>
      </w:pPr>
      <w:hyperlink r:id="rId9" w:history="1">
        <w:r w:rsidRPr="001B048F">
          <w:rPr>
            <w:rStyle w:val="Hiperpovezava"/>
            <w:rFonts w:ascii="Arial" w:hAnsi="Arial" w:cs="Arial"/>
            <w:sz w:val="20"/>
            <w:szCs w:val="20"/>
          </w:rPr>
          <w:t>https://www.dignity-project.eu/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HANDSHAKE:</w:t>
      </w:r>
    </w:p>
    <w:p w:rsidR="001B048F" w:rsidRPr="001B048F" w:rsidRDefault="001B048F" w:rsidP="001B048F">
      <w:pPr>
        <w:pStyle w:val="Odstavekseznama"/>
        <w:numPr>
          <w:ilvl w:val="0"/>
          <w:numId w:val="1"/>
        </w:numPr>
        <w:jc w:val="both"/>
        <w:rPr>
          <w:rFonts w:ascii="Arial" w:hAnsi="Arial" w:cs="Arial"/>
          <w:sz w:val="20"/>
          <w:szCs w:val="20"/>
        </w:rPr>
      </w:pPr>
      <w:hyperlink r:id="rId10" w:history="1">
        <w:r w:rsidRPr="001B048F">
          <w:rPr>
            <w:rStyle w:val="Hiperpovezava"/>
            <w:rFonts w:ascii="Arial" w:hAnsi="Arial" w:cs="Arial"/>
            <w:sz w:val="20"/>
            <w:szCs w:val="20"/>
          </w:rPr>
          <w:t>https://handshakecycling.eu/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INDIMO:</w:t>
      </w:r>
    </w:p>
    <w:p w:rsidR="001B048F" w:rsidRPr="001B048F" w:rsidRDefault="001B048F" w:rsidP="001B048F">
      <w:pPr>
        <w:pStyle w:val="Odstavekseznama"/>
        <w:numPr>
          <w:ilvl w:val="0"/>
          <w:numId w:val="1"/>
        </w:numPr>
        <w:jc w:val="both"/>
        <w:rPr>
          <w:rFonts w:ascii="Arial" w:hAnsi="Arial" w:cs="Arial"/>
          <w:sz w:val="20"/>
          <w:szCs w:val="20"/>
        </w:rPr>
      </w:pPr>
      <w:hyperlink r:id="rId11" w:history="1">
        <w:r w:rsidRPr="001B048F">
          <w:rPr>
            <w:rStyle w:val="Hiperpovezava"/>
            <w:rFonts w:ascii="Arial" w:hAnsi="Arial" w:cs="Arial"/>
            <w:sz w:val="20"/>
            <w:szCs w:val="20"/>
          </w:rPr>
          <w:t>https://www.indimoproject.eu/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 xml:space="preserve">Projekt </w:t>
      </w:r>
      <w:proofErr w:type="spellStart"/>
      <w:r w:rsidRPr="001B048F">
        <w:rPr>
          <w:rFonts w:ascii="Arial" w:hAnsi="Arial" w:cs="Arial"/>
          <w:sz w:val="20"/>
          <w:szCs w:val="20"/>
        </w:rPr>
        <w:t>Metamorphosis</w:t>
      </w:r>
      <w:proofErr w:type="spellEnd"/>
      <w:r w:rsidRPr="001B048F">
        <w:rPr>
          <w:rFonts w:ascii="Arial" w:hAnsi="Arial" w:cs="Arial"/>
          <w:sz w:val="20"/>
          <w:szCs w:val="20"/>
        </w:rPr>
        <w:t>:</w:t>
      </w:r>
    </w:p>
    <w:p w:rsidR="001B048F" w:rsidRPr="001B048F" w:rsidRDefault="001B048F" w:rsidP="001B048F">
      <w:pPr>
        <w:pStyle w:val="Odstavekseznama"/>
        <w:numPr>
          <w:ilvl w:val="0"/>
          <w:numId w:val="1"/>
        </w:numPr>
        <w:jc w:val="both"/>
        <w:rPr>
          <w:rFonts w:ascii="Arial" w:hAnsi="Arial" w:cs="Arial"/>
          <w:sz w:val="20"/>
          <w:szCs w:val="20"/>
        </w:rPr>
      </w:pPr>
      <w:hyperlink r:id="rId12" w:history="1">
        <w:r w:rsidRPr="001B048F">
          <w:rPr>
            <w:rStyle w:val="Hiperpovezava"/>
            <w:rFonts w:ascii="Arial" w:hAnsi="Arial" w:cs="Arial"/>
            <w:sz w:val="20"/>
            <w:szCs w:val="20"/>
          </w:rPr>
          <w:t>https://www.metamorphosis-project.eu/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REBALANCE:</w:t>
      </w:r>
    </w:p>
    <w:p w:rsidR="001B048F" w:rsidRPr="001B048F" w:rsidRDefault="001B048F" w:rsidP="001B048F">
      <w:pPr>
        <w:pStyle w:val="Odstavekseznama"/>
        <w:numPr>
          <w:ilvl w:val="0"/>
          <w:numId w:val="1"/>
        </w:numPr>
        <w:jc w:val="both"/>
        <w:rPr>
          <w:rFonts w:ascii="Arial" w:hAnsi="Arial" w:cs="Arial"/>
          <w:sz w:val="20"/>
          <w:szCs w:val="20"/>
        </w:rPr>
      </w:pPr>
      <w:hyperlink r:id="rId13" w:history="1">
        <w:r w:rsidRPr="001B048F">
          <w:rPr>
            <w:rStyle w:val="Hiperpovezava"/>
            <w:rFonts w:ascii="Arial" w:hAnsi="Arial" w:cs="Arial"/>
            <w:sz w:val="20"/>
            <w:szCs w:val="20"/>
          </w:rPr>
          <w:t>https://rebalancemobility.eu/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SUNRISE:</w:t>
      </w:r>
    </w:p>
    <w:p w:rsidR="001B048F" w:rsidRPr="001B048F" w:rsidRDefault="001B048F" w:rsidP="001B048F">
      <w:pPr>
        <w:pStyle w:val="Odstavekseznama"/>
        <w:numPr>
          <w:ilvl w:val="0"/>
          <w:numId w:val="1"/>
        </w:numPr>
        <w:jc w:val="both"/>
        <w:rPr>
          <w:rFonts w:ascii="Arial" w:hAnsi="Arial" w:cs="Arial"/>
          <w:sz w:val="20"/>
          <w:szCs w:val="20"/>
        </w:rPr>
      </w:pPr>
      <w:hyperlink r:id="rId14" w:history="1">
        <w:r w:rsidRPr="001B048F">
          <w:rPr>
            <w:rStyle w:val="Hiperpovezava"/>
            <w:rFonts w:ascii="Arial" w:hAnsi="Arial" w:cs="Arial"/>
            <w:sz w:val="20"/>
            <w:szCs w:val="20"/>
          </w:rPr>
          <w:t>https://civitas-sunrise.eu/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 xml:space="preserve">Projekt </w:t>
      </w:r>
      <w:proofErr w:type="spellStart"/>
      <w:r w:rsidRPr="001B048F">
        <w:rPr>
          <w:rFonts w:ascii="Arial" w:hAnsi="Arial" w:cs="Arial"/>
          <w:sz w:val="20"/>
          <w:szCs w:val="20"/>
        </w:rPr>
        <w:t>TInnGO</w:t>
      </w:r>
      <w:proofErr w:type="spellEnd"/>
      <w:r w:rsidRPr="001B048F">
        <w:rPr>
          <w:rFonts w:ascii="Arial" w:hAnsi="Arial" w:cs="Arial"/>
          <w:sz w:val="20"/>
          <w:szCs w:val="20"/>
        </w:rPr>
        <w:t>:</w:t>
      </w:r>
    </w:p>
    <w:p w:rsidR="001B048F" w:rsidRPr="001B048F" w:rsidRDefault="001B048F" w:rsidP="001B048F">
      <w:pPr>
        <w:pStyle w:val="Odstavekseznama"/>
        <w:numPr>
          <w:ilvl w:val="0"/>
          <w:numId w:val="1"/>
        </w:numPr>
        <w:jc w:val="both"/>
        <w:rPr>
          <w:rFonts w:ascii="Arial" w:hAnsi="Arial" w:cs="Arial"/>
          <w:sz w:val="20"/>
          <w:szCs w:val="20"/>
        </w:rPr>
      </w:pPr>
      <w:hyperlink r:id="rId15" w:history="1">
        <w:r w:rsidRPr="001B048F">
          <w:rPr>
            <w:rStyle w:val="Hiperpovezava"/>
            <w:rFonts w:ascii="Arial" w:hAnsi="Arial" w:cs="Arial"/>
            <w:sz w:val="20"/>
            <w:szCs w:val="20"/>
          </w:rPr>
          <w:t>https://www.tinngo.eu/</w:t>
        </w:r>
      </w:hyperlink>
    </w:p>
    <w:p w:rsidR="001B048F" w:rsidRPr="001B048F" w:rsidRDefault="001B048F" w:rsidP="001B048F">
      <w:pPr>
        <w:pStyle w:val="Odstavekseznama"/>
        <w:numPr>
          <w:ilvl w:val="0"/>
          <w:numId w:val="1"/>
        </w:numPr>
        <w:jc w:val="both"/>
        <w:rPr>
          <w:rFonts w:ascii="Arial" w:hAnsi="Arial" w:cs="Arial"/>
          <w:sz w:val="20"/>
          <w:szCs w:val="20"/>
        </w:rPr>
      </w:pPr>
      <w:r w:rsidRPr="001B048F">
        <w:rPr>
          <w:rFonts w:ascii="Arial" w:hAnsi="Arial" w:cs="Arial"/>
          <w:sz w:val="20"/>
          <w:szCs w:val="20"/>
        </w:rPr>
        <w:t>Projekt TRIPS:</w:t>
      </w:r>
    </w:p>
    <w:p w:rsidR="001B048F" w:rsidRPr="001B048F" w:rsidRDefault="001B048F" w:rsidP="001B048F">
      <w:pPr>
        <w:pStyle w:val="Odstavekseznama"/>
        <w:numPr>
          <w:ilvl w:val="0"/>
          <w:numId w:val="1"/>
        </w:numPr>
        <w:jc w:val="both"/>
        <w:rPr>
          <w:rFonts w:ascii="Arial" w:hAnsi="Arial" w:cs="Arial"/>
          <w:sz w:val="20"/>
          <w:szCs w:val="20"/>
        </w:rPr>
      </w:pPr>
      <w:hyperlink r:id="rId16" w:history="1">
        <w:r w:rsidRPr="001B048F">
          <w:rPr>
            <w:rStyle w:val="Hiperpovezava"/>
            <w:rFonts w:ascii="Arial" w:hAnsi="Arial" w:cs="Arial"/>
            <w:sz w:val="20"/>
            <w:szCs w:val="20"/>
          </w:rPr>
          <w:t>https://trips-project.eu/</w:t>
        </w:r>
      </w:hyperlink>
    </w:p>
    <w:p w:rsidR="001B048F" w:rsidRPr="001B048F" w:rsidRDefault="001B048F" w:rsidP="001B048F">
      <w:pPr>
        <w:spacing w:after="0"/>
        <w:jc w:val="both"/>
        <w:rPr>
          <w:rFonts w:ascii="Arial" w:hAnsi="Arial" w:cs="Arial"/>
          <w:sz w:val="20"/>
          <w:szCs w:val="20"/>
        </w:rPr>
      </w:pPr>
      <w:r w:rsidRPr="001B048F">
        <w:rPr>
          <w:rFonts w:ascii="Arial" w:hAnsi="Arial" w:cs="Arial"/>
          <w:sz w:val="20"/>
          <w:szCs w:val="20"/>
        </w:rPr>
        <w:t>Pripravila:</w:t>
      </w:r>
    </w:p>
    <w:p w:rsidR="001B048F" w:rsidRPr="001B048F" w:rsidRDefault="001B048F" w:rsidP="001B048F">
      <w:pPr>
        <w:spacing w:after="0"/>
        <w:jc w:val="both"/>
        <w:rPr>
          <w:rFonts w:ascii="Arial" w:hAnsi="Arial" w:cs="Arial"/>
          <w:sz w:val="20"/>
          <w:szCs w:val="20"/>
        </w:rPr>
      </w:pPr>
      <w:r w:rsidRPr="001B048F">
        <w:rPr>
          <w:rFonts w:ascii="Arial" w:hAnsi="Arial" w:cs="Arial"/>
          <w:sz w:val="20"/>
          <w:szCs w:val="20"/>
        </w:rPr>
        <w:t>Darja Kocbek</w:t>
      </w:r>
    </w:p>
    <w:p w:rsidR="001B048F" w:rsidRDefault="001B048F" w:rsidP="001B048F">
      <w:pPr>
        <w:spacing w:after="0"/>
      </w:pPr>
    </w:p>
    <w:p w:rsidR="00AB66B2" w:rsidRDefault="00AB66B2"/>
    <w:sectPr w:rsidR="00AB66B2" w:rsidSect="00693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A685A"/>
    <w:multiLevelType w:val="hybridMultilevel"/>
    <w:tmpl w:val="239ED9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03AD"/>
    <w:rsid w:val="001B048F"/>
    <w:rsid w:val="00693BE9"/>
    <w:rsid w:val="00930727"/>
    <w:rsid w:val="00954E3B"/>
    <w:rsid w:val="00AB66B2"/>
    <w:rsid w:val="00B903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3BE9"/>
  </w:style>
  <w:style w:type="paragraph" w:styleId="Naslov2">
    <w:name w:val="heading 2"/>
    <w:basedOn w:val="Navaden"/>
    <w:next w:val="Navaden"/>
    <w:link w:val="Naslov2Znak"/>
    <w:uiPriority w:val="9"/>
    <w:semiHidden/>
    <w:unhideWhenUsed/>
    <w:qFormat/>
    <w:rsid w:val="00954E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30727"/>
    <w:rPr>
      <w:color w:val="0000FF"/>
      <w:u w:val="single"/>
    </w:rPr>
  </w:style>
  <w:style w:type="paragraph" w:styleId="Odstavekseznama">
    <w:name w:val="List Paragraph"/>
    <w:basedOn w:val="Navaden"/>
    <w:uiPriority w:val="34"/>
    <w:qFormat/>
    <w:rsid w:val="001B048F"/>
    <w:pPr>
      <w:ind w:left="720"/>
      <w:contextualSpacing/>
    </w:pPr>
  </w:style>
  <w:style w:type="character" w:customStyle="1" w:styleId="Naslov2Znak">
    <w:name w:val="Naslov 2 Znak"/>
    <w:basedOn w:val="Privzetapisavaodstavka"/>
    <w:link w:val="Naslov2"/>
    <w:uiPriority w:val="9"/>
    <w:semiHidden/>
    <w:rsid w:val="00954E3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54E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4E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mond-project.eu/" TargetMode="External"/><Relationship Id="rId13" Type="http://schemas.openxmlformats.org/officeDocument/2006/relationships/hyperlink" Target="https://rebalancemobility.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ties4people.eu/en/index.html" TargetMode="External"/><Relationship Id="rId12" Type="http://schemas.openxmlformats.org/officeDocument/2006/relationships/hyperlink" Target="https://www.metamorphosis-project.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ips-project.eu/" TargetMode="External"/><Relationship Id="rId1" Type="http://schemas.openxmlformats.org/officeDocument/2006/relationships/numbering" Target="numbering.xml"/><Relationship Id="rId6" Type="http://schemas.openxmlformats.org/officeDocument/2006/relationships/hyperlink" Target="https://park4sump.eu/" TargetMode="External"/><Relationship Id="rId11" Type="http://schemas.openxmlformats.org/officeDocument/2006/relationships/hyperlink" Target="https://www.indimoproject.eu/" TargetMode="External"/><Relationship Id="rId5" Type="http://schemas.openxmlformats.org/officeDocument/2006/relationships/image" Target="media/image1.png"/><Relationship Id="rId15" Type="http://schemas.openxmlformats.org/officeDocument/2006/relationships/hyperlink" Target="https://www.tinngo.eu/" TargetMode="External"/><Relationship Id="rId10" Type="http://schemas.openxmlformats.org/officeDocument/2006/relationships/hyperlink" Target="https://handshakecycling.eu/" TargetMode="External"/><Relationship Id="rId4" Type="http://schemas.openxmlformats.org/officeDocument/2006/relationships/webSettings" Target="webSettings.xml"/><Relationship Id="rId9" Type="http://schemas.openxmlformats.org/officeDocument/2006/relationships/hyperlink" Target="https://www.dignity-project.eu/" TargetMode="External"/><Relationship Id="rId14" Type="http://schemas.openxmlformats.org/officeDocument/2006/relationships/hyperlink" Target="https://civitas-sunrise.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563</Words>
  <Characters>3214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2023-10-05T12:29:00Z</dcterms:created>
  <dcterms:modified xsi:type="dcterms:W3CDTF">2023-10-05T13:28:00Z</dcterms:modified>
</cp:coreProperties>
</file>