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C15" w:rsidRPr="00083714" w:rsidRDefault="003C5C15" w:rsidP="003C5C15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C15" w:rsidRPr="00083714" w:rsidRDefault="003C5C15" w:rsidP="003C5C15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3C5C15" w:rsidRPr="00083714" w:rsidRDefault="003C5C15" w:rsidP="003C5C15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3C5C15" w:rsidRDefault="003C5C15" w:rsidP="003C5C15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153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3C5C15" w:rsidRPr="00083714" w:rsidRDefault="003C5C15" w:rsidP="003C5C15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19. oktober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663FDF" w:rsidRDefault="003C5C15" w:rsidP="003C5C15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Evropska komisija želi s strategijo na področju kemikalij spodbuditi inovacije za varnejše in trajnostne kemikalije</w:t>
      </w:r>
    </w:p>
    <w:p w:rsidR="004D3589" w:rsidRPr="00672772" w:rsidRDefault="00DC78BF" w:rsidP="00DA1813">
      <w:pPr>
        <w:jc w:val="both"/>
        <w:rPr>
          <w:rFonts w:ascii="Arial" w:hAnsi="Arial" w:cs="Arial"/>
          <w:b/>
          <w:i/>
        </w:rPr>
      </w:pPr>
      <w:r w:rsidRPr="00672772">
        <w:rPr>
          <w:rFonts w:ascii="Arial" w:hAnsi="Arial" w:cs="Arial"/>
          <w:b/>
          <w:i/>
        </w:rPr>
        <w:t xml:space="preserve">Evropska komisija je sprejela strategijo EU na področju kemikalij za </w:t>
      </w:r>
      <w:proofErr w:type="spellStart"/>
      <w:r w:rsidRPr="00672772">
        <w:rPr>
          <w:rFonts w:ascii="Arial" w:hAnsi="Arial" w:cs="Arial"/>
          <w:b/>
          <w:i/>
        </w:rPr>
        <w:t>trajnostnost</w:t>
      </w:r>
      <w:proofErr w:type="spellEnd"/>
      <w:r w:rsidRPr="00672772">
        <w:rPr>
          <w:rFonts w:ascii="Arial" w:hAnsi="Arial" w:cs="Arial"/>
          <w:b/>
          <w:i/>
        </w:rPr>
        <w:t xml:space="preserve">, ki naj bi pripomogla </w:t>
      </w:r>
      <w:r w:rsidR="0054785B" w:rsidRPr="00672772">
        <w:rPr>
          <w:rFonts w:ascii="Arial" w:hAnsi="Arial" w:cs="Arial"/>
          <w:b/>
          <w:i/>
        </w:rPr>
        <w:t>k pospešitvi inovacij</w:t>
      </w:r>
      <w:r w:rsidRPr="00672772">
        <w:rPr>
          <w:rFonts w:ascii="Arial" w:hAnsi="Arial" w:cs="Arial"/>
          <w:b/>
          <w:i/>
        </w:rPr>
        <w:t xml:space="preserve"> za varne in trajnostne kemikalije ter </w:t>
      </w:r>
      <w:r w:rsidR="0054785B" w:rsidRPr="00672772">
        <w:rPr>
          <w:rFonts w:ascii="Arial" w:hAnsi="Arial" w:cs="Arial"/>
          <w:b/>
          <w:i/>
        </w:rPr>
        <w:t xml:space="preserve">k </w:t>
      </w:r>
      <w:r w:rsidRPr="00672772">
        <w:rPr>
          <w:rFonts w:ascii="Arial" w:hAnsi="Arial" w:cs="Arial"/>
          <w:b/>
          <w:i/>
        </w:rPr>
        <w:t>izboljša</w:t>
      </w:r>
      <w:r w:rsidR="0054785B" w:rsidRPr="00672772">
        <w:rPr>
          <w:rFonts w:ascii="Arial" w:hAnsi="Arial" w:cs="Arial"/>
          <w:b/>
          <w:i/>
        </w:rPr>
        <w:t>nju</w:t>
      </w:r>
      <w:r w:rsidRPr="00672772">
        <w:rPr>
          <w:rFonts w:ascii="Arial" w:hAnsi="Arial" w:cs="Arial"/>
          <w:b/>
          <w:i/>
        </w:rPr>
        <w:t xml:space="preserve"> zaščit</w:t>
      </w:r>
      <w:r w:rsidR="0054785B" w:rsidRPr="00672772">
        <w:rPr>
          <w:rFonts w:ascii="Arial" w:hAnsi="Arial" w:cs="Arial"/>
          <w:b/>
          <w:i/>
        </w:rPr>
        <w:t>e</w:t>
      </w:r>
      <w:r w:rsidRPr="00672772">
        <w:rPr>
          <w:rFonts w:ascii="Arial" w:hAnsi="Arial" w:cs="Arial"/>
          <w:b/>
          <w:i/>
        </w:rPr>
        <w:t xml:space="preserve"> zdravja ljudi in okolja pred nevarnimi kemikalijami. Sem spadata med drugim prepoved uporabe najbolj škodljivih kemikalij v izdelkih za široko porabo, kot so igrače, izdelki za nego otrok, kozmetika, detergenti, materiali za stik z živili, in tkanine, razen če je dokazano, da so bistvenega pomena za družbo, ter zagotovitev, da se bodo vse kemikalije uporabljale varneje in bolj trajnostno.</w:t>
      </w:r>
    </w:p>
    <w:p w:rsidR="0054785B" w:rsidRPr="00DA1813" w:rsidRDefault="0054785B" w:rsidP="00DA1813">
      <w:pPr>
        <w:jc w:val="both"/>
        <w:rPr>
          <w:rFonts w:ascii="Arial" w:hAnsi="Arial" w:cs="Arial"/>
          <w:sz w:val="20"/>
          <w:szCs w:val="20"/>
        </w:rPr>
      </w:pPr>
      <w:r w:rsidRPr="00DA1813">
        <w:rPr>
          <w:rFonts w:ascii="Arial" w:hAnsi="Arial" w:cs="Arial"/>
          <w:sz w:val="20"/>
          <w:szCs w:val="20"/>
        </w:rPr>
        <w:t>V delu strategije, ki se nanaša na inovacije, Evropska komisija navaja, da morajo biti nove kemikalije in materiali kolikor je le mogoče varni in trajnostni že v zasnovi, to je od proizvodnje do konca življenjskega cikla. Ukrepi, napovedani v strategiji, naj bi podpirali inovacije v industriji, z namenom, da bodo take kemikalije postale norma na trgu EU in referenčno merilo na svetovni ravni.</w:t>
      </w:r>
    </w:p>
    <w:p w:rsidR="0054785B" w:rsidRPr="00DA1813" w:rsidRDefault="0054785B" w:rsidP="00DA1813">
      <w:pPr>
        <w:jc w:val="both"/>
        <w:rPr>
          <w:rFonts w:ascii="Arial" w:hAnsi="Arial" w:cs="Arial"/>
          <w:sz w:val="20"/>
          <w:szCs w:val="20"/>
        </w:rPr>
      </w:pPr>
      <w:r w:rsidRPr="00DA1813">
        <w:rPr>
          <w:rFonts w:ascii="Arial" w:hAnsi="Arial" w:cs="Arial"/>
          <w:sz w:val="20"/>
          <w:szCs w:val="20"/>
        </w:rPr>
        <w:t xml:space="preserve">S tem namenom namerava Evropska komisija pripraviti merila za varnost in </w:t>
      </w:r>
      <w:proofErr w:type="spellStart"/>
      <w:r w:rsidRPr="00DA1813">
        <w:rPr>
          <w:rFonts w:ascii="Arial" w:hAnsi="Arial" w:cs="Arial"/>
          <w:sz w:val="20"/>
          <w:szCs w:val="20"/>
        </w:rPr>
        <w:t>trajnostnost</w:t>
      </w:r>
      <w:proofErr w:type="spellEnd"/>
      <w:r w:rsidRPr="00DA1813">
        <w:rPr>
          <w:rFonts w:ascii="Arial" w:hAnsi="Arial" w:cs="Arial"/>
          <w:sz w:val="20"/>
          <w:szCs w:val="20"/>
        </w:rPr>
        <w:t xml:space="preserve"> že v zasnovi ter zagotoviti finančno podporo za komercializacijo in uvajanje varnih in trajnostnih kemikalij. S financiranjem iz sredstev EU, naložbenih instrumentov in javno-zasebnih partnerstev namerava zagotoviti razvoj in uvajanje snovi, materialov in proizvodov, ki bodo varni in trajnostni že v zasnovi. </w:t>
      </w:r>
    </w:p>
    <w:p w:rsidR="0054785B" w:rsidRPr="00DA1813" w:rsidRDefault="0054785B" w:rsidP="00DA1813">
      <w:pPr>
        <w:jc w:val="both"/>
        <w:rPr>
          <w:rFonts w:ascii="Arial" w:hAnsi="Arial" w:cs="Arial"/>
          <w:sz w:val="20"/>
          <w:szCs w:val="20"/>
        </w:rPr>
      </w:pPr>
      <w:r w:rsidRPr="00DA1813">
        <w:rPr>
          <w:rFonts w:ascii="Arial" w:hAnsi="Arial" w:cs="Arial"/>
          <w:sz w:val="20"/>
          <w:szCs w:val="20"/>
        </w:rPr>
        <w:t>Napoveduje sprejem  agende EU za raziskave in inovacije na področju kemikalij, da bi odpravili vrzeli v znanju o vplivu kemikalij, spodbujali inovacije in postopoma opuščali testiranje na živalih. Poenostaviti želi pravni okvir EU, na primer z uvedbo postopka po načelu »ena snov – ena ocena«.</w:t>
      </w:r>
    </w:p>
    <w:p w:rsidR="0054785B" w:rsidRPr="00672772" w:rsidRDefault="0054785B" w:rsidP="00DA1813">
      <w:pPr>
        <w:jc w:val="both"/>
        <w:rPr>
          <w:rFonts w:ascii="Arial" w:hAnsi="Arial" w:cs="Arial"/>
          <w:b/>
          <w:sz w:val="20"/>
          <w:szCs w:val="20"/>
        </w:rPr>
      </w:pPr>
      <w:r w:rsidRPr="00672772">
        <w:rPr>
          <w:rFonts w:ascii="Arial" w:hAnsi="Arial" w:cs="Arial"/>
          <w:b/>
          <w:sz w:val="20"/>
          <w:szCs w:val="20"/>
        </w:rPr>
        <w:t>Koristne informacije:</w:t>
      </w:r>
    </w:p>
    <w:p w:rsidR="0054785B" w:rsidRPr="00672772" w:rsidRDefault="0054785B" w:rsidP="00672772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72772">
        <w:rPr>
          <w:rFonts w:ascii="Arial" w:hAnsi="Arial" w:cs="Arial"/>
          <w:sz w:val="20"/>
          <w:szCs w:val="20"/>
        </w:rPr>
        <w:t>Strategija:</w:t>
      </w:r>
    </w:p>
    <w:p w:rsidR="0054785B" w:rsidRPr="00672772" w:rsidRDefault="0054785B" w:rsidP="00672772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672772">
          <w:rPr>
            <w:rStyle w:val="Hiperpovezava"/>
            <w:rFonts w:ascii="Arial" w:hAnsi="Arial" w:cs="Arial"/>
            <w:sz w:val="20"/>
            <w:szCs w:val="20"/>
          </w:rPr>
          <w:t>https://ec.europa.eu/environment/strategy/chemicals-strategy_sl</w:t>
        </w:r>
      </w:hyperlink>
    </w:p>
    <w:p w:rsidR="0054785B" w:rsidRPr="00DA1813" w:rsidRDefault="0054785B" w:rsidP="00672772">
      <w:pPr>
        <w:spacing w:after="0"/>
        <w:jc w:val="both"/>
        <w:rPr>
          <w:rFonts w:ascii="Arial" w:hAnsi="Arial" w:cs="Arial"/>
          <w:sz w:val="20"/>
          <w:szCs w:val="20"/>
        </w:rPr>
      </w:pPr>
      <w:r w:rsidRPr="00DA1813">
        <w:rPr>
          <w:rFonts w:ascii="Arial" w:hAnsi="Arial" w:cs="Arial"/>
          <w:sz w:val="20"/>
          <w:szCs w:val="20"/>
        </w:rPr>
        <w:t>Pripravila:</w:t>
      </w:r>
    </w:p>
    <w:p w:rsidR="0054785B" w:rsidRPr="00DA1813" w:rsidRDefault="0054785B" w:rsidP="00672772">
      <w:pPr>
        <w:spacing w:after="0"/>
        <w:jc w:val="both"/>
        <w:rPr>
          <w:rFonts w:ascii="Arial" w:hAnsi="Arial" w:cs="Arial"/>
          <w:sz w:val="20"/>
          <w:szCs w:val="20"/>
        </w:rPr>
      </w:pPr>
      <w:r w:rsidRPr="00DA1813">
        <w:rPr>
          <w:rFonts w:ascii="Arial" w:hAnsi="Arial" w:cs="Arial"/>
          <w:sz w:val="20"/>
          <w:szCs w:val="20"/>
        </w:rPr>
        <w:t>Darja Kocbek</w:t>
      </w:r>
    </w:p>
    <w:p w:rsidR="0054785B" w:rsidRPr="0054785B" w:rsidRDefault="0054785B" w:rsidP="00672772">
      <w:pPr>
        <w:spacing w:after="0"/>
      </w:pPr>
    </w:p>
    <w:p w:rsidR="0054785B" w:rsidRPr="0054785B" w:rsidRDefault="0054785B" w:rsidP="0054785B"/>
    <w:sectPr w:rsidR="0054785B" w:rsidRPr="0054785B" w:rsidSect="004D3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C14"/>
    <w:multiLevelType w:val="hybridMultilevel"/>
    <w:tmpl w:val="D54431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015954"/>
    <w:multiLevelType w:val="multilevel"/>
    <w:tmpl w:val="4B1AB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3B7AD4"/>
    <w:multiLevelType w:val="multilevel"/>
    <w:tmpl w:val="ADE0F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78BF"/>
    <w:rsid w:val="003C5C15"/>
    <w:rsid w:val="004D3589"/>
    <w:rsid w:val="0054785B"/>
    <w:rsid w:val="00663FDF"/>
    <w:rsid w:val="00672772"/>
    <w:rsid w:val="009450A1"/>
    <w:rsid w:val="00DA1813"/>
    <w:rsid w:val="00DC7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D3589"/>
  </w:style>
  <w:style w:type="paragraph" w:styleId="Naslov2">
    <w:name w:val="heading 2"/>
    <w:basedOn w:val="Navaden"/>
    <w:link w:val="Naslov2Znak"/>
    <w:uiPriority w:val="9"/>
    <w:qFormat/>
    <w:rsid w:val="003C5C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C78BF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547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672772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3C5C15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5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5C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9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environment/strategy/chemicals-strategy_s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2020-10-15T12:18:00Z</dcterms:created>
  <dcterms:modified xsi:type="dcterms:W3CDTF">2020-10-15T12:45:00Z</dcterms:modified>
</cp:coreProperties>
</file>