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4E" w:rsidRPr="00467345" w:rsidRDefault="004C7A4E" w:rsidP="004C7A4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A4E" w:rsidRPr="00301C78" w:rsidRDefault="004C7A4E" w:rsidP="004C7A4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C7A4E" w:rsidRPr="00083714" w:rsidRDefault="004C7A4E" w:rsidP="004C7A4E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4C7A4E" w:rsidRDefault="004C7A4E" w:rsidP="004C7A4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150 </w:t>
      </w:r>
      <w:r w:rsidRPr="00083714">
        <w:rPr>
          <w:b/>
        </w:rPr>
        <w:t>– 20</w:t>
      </w:r>
      <w:r>
        <w:rPr>
          <w:b/>
        </w:rPr>
        <w:t>23</w:t>
      </w:r>
    </w:p>
    <w:p w:rsidR="004C7A4E" w:rsidRDefault="004C7A4E" w:rsidP="004C7A4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02. oktober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4C7A4E" w:rsidRDefault="004C7A4E" w:rsidP="004C7A4E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Objavljena sta razpisa za vzpostavitev podatkovnih prostorov za turizem in za kulturno dediščino</w:t>
      </w:r>
    </w:p>
    <w:p w:rsidR="00904B78" w:rsidRPr="00C64F61" w:rsidRDefault="00375DF4" w:rsidP="00C64F61">
      <w:pPr>
        <w:jc w:val="both"/>
        <w:rPr>
          <w:rFonts w:ascii="Arial" w:hAnsi="Arial" w:cs="Arial"/>
          <w:b/>
          <w:i/>
        </w:rPr>
      </w:pPr>
      <w:r w:rsidRPr="00C64F61">
        <w:rPr>
          <w:rFonts w:ascii="Arial" w:hAnsi="Arial" w:cs="Arial"/>
          <w:b/>
          <w:i/>
        </w:rPr>
        <w:t>Evropska komisija je objavila razpis</w:t>
      </w:r>
      <w:r w:rsidR="00AF77BC" w:rsidRPr="00C64F61">
        <w:rPr>
          <w:rFonts w:ascii="Arial" w:hAnsi="Arial" w:cs="Arial"/>
          <w:b/>
          <w:i/>
        </w:rPr>
        <w:t>a</w:t>
      </w:r>
      <w:r w:rsidRPr="00C64F61">
        <w:rPr>
          <w:rFonts w:ascii="Arial" w:hAnsi="Arial" w:cs="Arial"/>
          <w:b/>
          <w:i/>
        </w:rPr>
        <w:t xml:space="preserve"> za zbiranje predlogov projektov na podlagi delovnih programov programa za digitalno Evropo 2023–2024. Razpis</w:t>
      </w:r>
      <w:r w:rsidR="00AF77BC" w:rsidRPr="00C64F61">
        <w:rPr>
          <w:rFonts w:ascii="Arial" w:hAnsi="Arial" w:cs="Arial"/>
          <w:b/>
          <w:i/>
        </w:rPr>
        <w:t>a sta</w:t>
      </w:r>
      <w:r w:rsidRPr="00C64F61">
        <w:rPr>
          <w:rFonts w:ascii="Arial" w:hAnsi="Arial" w:cs="Arial"/>
          <w:b/>
          <w:i/>
        </w:rPr>
        <w:t xml:space="preserve"> </w:t>
      </w:r>
      <w:r w:rsidR="00AF77BC" w:rsidRPr="00C64F61">
        <w:rPr>
          <w:rFonts w:ascii="Arial" w:hAnsi="Arial" w:cs="Arial"/>
          <w:b/>
          <w:i/>
        </w:rPr>
        <w:t xml:space="preserve">do 23. januarja 2024 </w:t>
      </w:r>
      <w:r w:rsidRPr="00C64F61">
        <w:rPr>
          <w:rFonts w:ascii="Arial" w:hAnsi="Arial" w:cs="Arial"/>
          <w:b/>
          <w:i/>
        </w:rPr>
        <w:t>odprt</w:t>
      </w:r>
      <w:r w:rsidR="00AF77BC" w:rsidRPr="00C64F61">
        <w:rPr>
          <w:rFonts w:ascii="Arial" w:hAnsi="Arial" w:cs="Arial"/>
          <w:b/>
          <w:i/>
        </w:rPr>
        <w:t>a</w:t>
      </w:r>
      <w:r w:rsidRPr="00C64F61">
        <w:rPr>
          <w:rFonts w:ascii="Arial" w:hAnsi="Arial" w:cs="Arial"/>
          <w:b/>
          <w:i/>
        </w:rPr>
        <w:t xml:space="preserve"> za podjetja, javne uprave in druge subjekte. Za projekte za vzpostavitev podatkovnih prostorov je na voljo več kot 12 milijonov evrov, od tega 8 milijonov evrov  za projekte, ki bodo prispevali k izgradnji skupnega evropskega podatkovnega prostora za turizem. Za vzpostavitev podatkovnega prostora za kulturno dediščino je predvidenih 4 milijone evrov. Člani lahko dobijo več informacij na SBRA.</w:t>
      </w:r>
    </w:p>
    <w:p w:rsidR="00375DF4" w:rsidRPr="00C64F61" w:rsidRDefault="00E77BF1" w:rsidP="00C64F61">
      <w:pPr>
        <w:jc w:val="both"/>
        <w:rPr>
          <w:rFonts w:ascii="Arial" w:hAnsi="Arial" w:cs="Arial"/>
          <w:sz w:val="20"/>
          <w:szCs w:val="20"/>
        </w:rPr>
      </w:pPr>
      <w:r w:rsidRPr="00C64F61">
        <w:rPr>
          <w:rFonts w:ascii="Arial" w:hAnsi="Arial" w:cs="Arial"/>
          <w:sz w:val="20"/>
          <w:szCs w:val="20"/>
        </w:rPr>
        <w:t xml:space="preserve">Skupni evropski podatkovni prostor za turizem naj bi turističnim podjetjem in javnim organom omogočil izmenjavo širokega nabora podatkov za razvoj inovativnih turističnih storitev, izboljšanje </w:t>
      </w:r>
      <w:proofErr w:type="spellStart"/>
      <w:r w:rsidRPr="00C64F61">
        <w:rPr>
          <w:rFonts w:ascii="Arial" w:hAnsi="Arial" w:cs="Arial"/>
          <w:sz w:val="20"/>
          <w:szCs w:val="20"/>
        </w:rPr>
        <w:t>trajnostnosti</w:t>
      </w:r>
      <w:proofErr w:type="spellEnd"/>
      <w:r w:rsidRPr="00C64F61">
        <w:rPr>
          <w:rFonts w:ascii="Arial" w:hAnsi="Arial" w:cs="Arial"/>
          <w:sz w:val="20"/>
          <w:szCs w:val="20"/>
        </w:rPr>
        <w:t xml:space="preserve"> turističnega ekosistema in krepitev njegove gospodarske konkurenčnosti. Olajšal naj bi izmenjavo podatkov iz različnih virov, spodbujal dostop širokega kroga uporabnikov do podatkov, zagotavljal </w:t>
      </w:r>
      <w:proofErr w:type="spellStart"/>
      <w:r w:rsidRPr="00C64F61">
        <w:rPr>
          <w:rFonts w:ascii="Arial" w:hAnsi="Arial" w:cs="Arial"/>
          <w:sz w:val="20"/>
          <w:szCs w:val="20"/>
        </w:rPr>
        <w:t>interoperabilnost</w:t>
      </w:r>
      <w:proofErr w:type="spellEnd"/>
      <w:r w:rsidRPr="00C64F61">
        <w:rPr>
          <w:rFonts w:ascii="Arial" w:hAnsi="Arial" w:cs="Arial"/>
          <w:sz w:val="20"/>
          <w:szCs w:val="20"/>
        </w:rPr>
        <w:t xml:space="preserve"> med podatkovnimi področji in sektorskimi podatkovnimi prostori. </w:t>
      </w:r>
    </w:p>
    <w:p w:rsidR="00E77BF1" w:rsidRPr="00C64F61" w:rsidRDefault="00E77BF1" w:rsidP="00C64F61">
      <w:pPr>
        <w:jc w:val="both"/>
        <w:rPr>
          <w:rFonts w:ascii="Arial" w:hAnsi="Arial" w:cs="Arial"/>
          <w:sz w:val="20"/>
          <w:szCs w:val="20"/>
        </w:rPr>
      </w:pPr>
      <w:r w:rsidRPr="00C64F61">
        <w:rPr>
          <w:rFonts w:ascii="Arial" w:hAnsi="Arial" w:cs="Arial"/>
          <w:sz w:val="20"/>
          <w:szCs w:val="20"/>
        </w:rPr>
        <w:t>Podatkovni prostor za kulturno dediščino naj bi zagotovil, da bo na voljo več visokokakovostnih evropskih kulturnih vsebin, zlasti v 3D, spodbudil ponovno uporabo digitaliziranih kulturnih virov in zagotovil več priložnosti za skupnost, da z uporabo napredne tehnologije ponudi obogatene storitve.</w:t>
      </w:r>
    </w:p>
    <w:p w:rsidR="00E77BF1" w:rsidRPr="00C64F61" w:rsidRDefault="00E77BF1" w:rsidP="00C64F61">
      <w:pPr>
        <w:jc w:val="both"/>
        <w:rPr>
          <w:rFonts w:ascii="Arial" w:hAnsi="Arial" w:cs="Arial"/>
          <w:sz w:val="20"/>
          <w:szCs w:val="20"/>
        </w:rPr>
      </w:pPr>
      <w:r w:rsidRPr="00C64F61">
        <w:rPr>
          <w:rFonts w:ascii="Arial" w:hAnsi="Arial" w:cs="Arial"/>
          <w:sz w:val="20"/>
          <w:szCs w:val="20"/>
        </w:rPr>
        <w:t>Naslednji razpisi na podlagi programa za digitalno Evropo 2023-2024 bodo objavljeni do konca leta.</w:t>
      </w:r>
    </w:p>
    <w:p w:rsidR="00E77BF1" w:rsidRPr="00C64F61" w:rsidRDefault="00E77BF1" w:rsidP="00C64F61">
      <w:pPr>
        <w:jc w:val="both"/>
        <w:rPr>
          <w:rFonts w:ascii="Arial" w:hAnsi="Arial" w:cs="Arial"/>
          <w:b/>
          <w:sz w:val="20"/>
          <w:szCs w:val="20"/>
        </w:rPr>
      </w:pPr>
      <w:r w:rsidRPr="00C64F61">
        <w:rPr>
          <w:rFonts w:ascii="Arial" w:hAnsi="Arial" w:cs="Arial"/>
          <w:b/>
          <w:sz w:val="20"/>
          <w:szCs w:val="20"/>
        </w:rPr>
        <w:t>Koristne informacije:</w:t>
      </w:r>
    </w:p>
    <w:p w:rsidR="00E77BF1" w:rsidRPr="00C64F61" w:rsidRDefault="00AF77BC" w:rsidP="00C64F6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4F61">
        <w:rPr>
          <w:rFonts w:ascii="Arial" w:hAnsi="Arial" w:cs="Arial"/>
          <w:sz w:val="20"/>
          <w:szCs w:val="20"/>
        </w:rPr>
        <w:t>Razpis podatkovni prostor za turizem:</w:t>
      </w:r>
    </w:p>
    <w:p w:rsidR="00AF77BC" w:rsidRPr="00C64F61" w:rsidRDefault="00AF77BC" w:rsidP="00C64F6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64F61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https://ec.europa.eu/info/funding-tenders/opportunities/portal/screen/opportunities/topic-details/digital-2023-cloud-data-ai-05-datatourism?programmePeriod=2021%20-%202027&amp;frameworkProgramme=43152860</w:t>
        </w:r>
      </w:hyperlink>
    </w:p>
    <w:p w:rsidR="00AF77BC" w:rsidRPr="00C64F61" w:rsidRDefault="00AF77BC" w:rsidP="00C64F6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4F61">
        <w:rPr>
          <w:rFonts w:ascii="Arial" w:hAnsi="Arial" w:cs="Arial"/>
          <w:sz w:val="20"/>
          <w:szCs w:val="20"/>
        </w:rPr>
        <w:t>Razpis podatkovni prostor za kulturno dediščino:</w:t>
      </w:r>
    </w:p>
    <w:p w:rsidR="00AF77BC" w:rsidRPr="00C64F61" w:rsidRDefault="00AF77BC" w:rsidP="00C64F6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64F61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https://ec.europa.eu/info/funding-tenders/opportunities/portal/screen/opportunities/topic-details/digital-2023-cloud-data-ai-05-cultheritage?programmePeriod=2021%20-%202027&amp;frameworkProgramme=43152860&amp;pageNumber=2</w:t>
        </w:r>
      </w:hyperlink>
    </w:p>
    <w:p w:rsidR="00AF77BC" w:rsidRPr="00C64F61" w:rsidRDefault="00AF77BC" w:rsidP="00C64F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4F61">
        <w:rPr>
          <w:rFonts w:ascii="Arial" w:hAnsi="Arial" w:cs="Arial"/>
          <w:sz w:val="20"/>
          <w:szCs w:val="20"/>
        </w:rPr>
        <w:t>Pripravila:</w:t>
      </w:r>
      <w:r w:rsidR="004C7A4E">
        <w:rPr>
          <w:rFonts w:ascii="Arial" w:hAnsi="Arial" w:cs="Arial"/>
          <w:sz w:val="20"/>
          <w:szCs w:val="20"/>
        </w:rPr>
        <w:t xml:space="preserve"> </w:t>
      </w:r>
      <w:r w:rsidRPr="00C64F61">
        <w:rPr>
          <w:rFonts w:ascii="Arial" w:hAnsi="Arial" w:cs="Arial"/>
          <w:sz w:val="20"/>
          <w:szCs w:val="20"/>
        </w:rPr>
        <w:t>Darja Kocbek</w:t>
      </w:r>
    </w:p>
    <w:sectPr w:rsidR="00AF77BC" w:rsidRPr="00C64F61" w:rsidSect="0090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E5D25"/>
    <w:multiLevelType w:val="hybridMultilevel"/>
    <w:tmpl w:val="4EB859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DF4"/>
    <w:rsid w:val="00375DF4"/>
    <w:rsid w:val="004C7A4E"/>
    <w:rsid w:val="00904B78"/>
    <w:rsid w:val="00AF77BC"/>
    <w:rsid w:val="00C64F61"/>
    <w:rsid w:val="00E7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4B7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C7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4757592830msonormal">
    <w:name w:val="yiv4757592830msonormal"/>
    <w:basedOn w:val="Navaden"/>
    <w:rsid w:val="0037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75DF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E77BF1"/>
    <w:rPr>
      <w:b/>
      <w:bCs/>
    </w:rPr>
  </w:style>
  <w:style w:type="paragraph" w:styleId="Odstavekseznama">
    <w:name w:val="List Paragraph"/>
    <w:basedOn w:val="Navaden"/>
    <w:uiPriority w:val="34"/>
    <w:qFormat/>
    <w:rsid w:val="00C64F6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C7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7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details/digital-2023-cloud-data-ai-05-cultheritage?programmePeriod=2021%20-%202027&amp;frameworkProgramme=43152860&amp;pageNumb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digital-2023-cloud-data-ai-05-datatourism?programmePeriod=2021%20-%202027&amp;frameworkProgramme=431528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2023-09-28T13:52:00Z</dcterms:created>
  <dcterms:modified xsi:type="dcterms:W3CDTF">2023-09-28T14:20:00Z</dcterms:modified>
</cp:coreProperties>
</file>