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58341" w14:textId="77777777" w:rsidR="003227EF" w:rsidRPr="00D5331F" w:rsidRDefault="003227EF" w:rsidP="003227EF">
      <w:pPr>
        <w:tabs>
          <w:tab w:val="left" w:pos="2520"/>
          <w:tab w:val="left" w:pos="2700"/>
          <w:tab w:val="left" w:pos="3120"/>
        </w:tabs>
        <w:jc w:val="center"/>
      </w:pPr>
      <w:r w:rsidRPr="00D5331F">
        <w:rPr>
          <w:noProof/>
          <w:lang w:val="sl-SI" w:eastAsia="sl-SI" w:bidi="ar-SA"/>
        </w:rPr>
        <w:drawing>
          <wp:inline distT="0" distB="0" distL="0" distR="0" wp14:anchorId="4F28B3B2" wp14:editId="678286D5">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75A9380A" w14:textId="77777777" w:rsidR="003227EF" w:rsidRPr="00C446CC" w:rsidRDefault="003227EF" w:rsidP="003227EF">
      <w:pPr>
        <w:pStyle w:val="Heading2"/>
        <w:tabs>
          <w:tab w:val="left" w:pos="3120"/>
        </w:tabs>
        <w:jc w:val="center"/>
        <w:rPr>
          <w:b/>
          <w:bCs/>
          <w:i/>
          <w:iCs/>
          <w:sz w:val="22"/>
        </w:rPr>
      </w:pPr>
      <w:r w:rsidRPr="00C446CC">
        <w:rPr>
          <w:sz w:val="22"/>
        </w:rPr>
        <w:t>Slovensko gospodarsko in raziskovalno združenje, Bruselj</w:t>
      </w:r>
    </w:p>
    <w:p w14:paraId="77D7D955" w14:textId="77777777" w:rsidR="003227EF" w:rsidRPr="00C446CC" w:rsidRDefault="003227EF" w:rsidP="003227EF">
      <w:pPr>
        <w:pBdr>
          <w:bottom w:val="single" w:sz="6" w:space="1" w:color="auto"/>
        </w:pBdr>
        <w:tabs>
          <w:tab w:val="left" w:pos="3120"/>
        </w:tabs>
        <w:jc w:val="center"/>
        <w:rPr>
          <w:sz w:val="16"/>
          <w:szCs w:val="16"/>
        </w:rPr>
      </w:pPr>
    </w:p>
    <w:p w14:paraId="2EB97BE7" w14:textId="77777777" w:rsidR="003227EF" w:rsidRDefault="003227EF" w:rsidP="003227EF">
      <w:pPr>
        <w:tabs>
          <w:tab w:val="left" w:pos="3120"/>
        </w:tabs>
        <w:rPr>
          <w:b/>
        </w:rPr>
      </w:pPr>
      <w:r w:rsidRPr="00C446CC">
        <w:rPr>
          <w:b/>
        </w:rPr>
        <w:tab/>
      </w:r>
    </w:p>
    <w:p w14:paraId="1CD327A9" w14:textId="77777777" w:rsidR="003227EF" w:rsidRPr="003227EF" w:rsidRDefault="00A84F41" w:rsidP="003227EF">
      <w:pPr>
        <w:tabs>
          <w:tab w:val="left" w:pos="3120"/>
        </w:tabs>
        <w:jc w:val="center"/>
        <w:rPr>
          <w:b/>
          <w:lang w:val="sl-SI"/>
        </w:rPr>
      </w:pPr>
      <w:r>
        <w:rPr>
          <w:b/>
          <w:lang w:val="sl-SI"/>
        </w:rPr>
        <w:t>Občasna informacija članom 14</w:t>
      </w:r>
      <w:r w:rsidR="003227EF" w:rsidRPr="003227EF">
        <w:rPr>
          <w:b/>
          <w:lang w:val="sl-SI"/>
        </w:rPr>
        <w:t xml:space="preserve"> – 2019</w:t>
      </w:r>
    </w:p>
    <w:p w14:paraId="6BA53098" w14:textId="77777777" w:rsidR="003227EF" w:rsidRDefault="003227EF" w:rsidP="003227EF">
      <w:pPr>
        <w:tabs>
          <w:tab w:val="left" w:pos="3120"/>
        </w:tabs>
        <w:jc w:val="center"/>
        <w:rPr>
          <w:b/>
          <w:lang w:val="sl-SI"/>
        </w:rPr>
      </w:pPr>
    </w:p>
    <w:p w14:paraId="3B462BE2" w14:textId="77777777" w:rsidR="003227EF" w:rsidRPr="003227EF" w:rsidRDefault="003227EF" w:rsidP="003227EF">
      <w:pPr>
        <w:tabs>
          <w:tab w:val="left" w:pos="3120"/>
        </w:tabs>
        <w:jc w:val="center"/>
        <w:rPr>
          <w:b/>
          <w:lang w:val="sl-SI"/>
        </w:rPr>
      </w:pPr>
      <w:r w:rsidRPr="003227EF">
        <w:rPr>
          <w:b/>
          <w:lang w:val="sl-SI"/>
        </w:rPr>
        <w:t>28. januar 2019</w:t>
      </w:r>
    </w:p>
    <w:p w14:paraId="0E0E4FE7" w14:textId="77777777" w:rsidR="003227EF" w:rsidRDefault="003227EF" w:rsidP="003227EF">
      <w:pPr>
        <w:jc w:val="both"/>
        <w:rPr>
          <w:b/>
          <w:color w:val="993300"/>
          <w:sz w:val="32"/>
          <w:szCs w:val="32"/>
          <w:lang w:val="sl-SI"/>
        </w:rPr>
      </w:pPr>
    </w:p>
    <w:p w14:paraId="561BF961" w14:textId="584495F1" w:rsidR="003227EF" w:rsidRPr="003227EF" w:rsidRDefault="003227EF" w:rsidP="00D812B4">
      <w:pPr>
        <w:jc w:val="center"/>
        <w:rPr>
          <w:rFonts w:ascii="Arial" w:hAnsi="Arial" w:cs="Arial"/>
          <w:b/>
          <w:i/>
          <w:sz w:val="22"/>
          <w:szCs w:val="22"/>
          <w:lang w:val="sl-SI"/>
        </w:rPr>
      </w:pPr>
      <w:r>
        <w:rPr>
          <w:b/>
          <w:color w:val="993300"/>
          <w:sz w:val="32"/>
          <w:szCs w:val="32"/>
          <w:lang w:val="sl-SI"/>
        </w:rPr>
        <w:t>Član SBRA Elektro Slovenje (E</w:t>
      </w:r>
      <w:r w:rsidR="00CC7C57">
        <w:rPr>
          <w:b/>
          <w:color w:val="993300"/>
          <w:sz w:val="32"/>
          <w:szCs w:val="32"/>
          <w:lang w:val="sl-SI"/>
        </w:rPr>
        <w:t>LES</w:t>
      </w:r>
      <w:r>
        <w:rPr>
          <w:b/>
          <w:color w:val="993300"/>
          <w:sz w:val="32"/>
          <w:szCs w:val="32"/>
          <w:lang w:val="sl-SI"/>
        </w:rPr>
        <w:t>)</w:t>
      </w:r>
      <w:r w:rsidR="00D812B4">
        <w:rPr>
          <w:b/>
          <w:color w:val="993300"/>
          <w:sz w:val="32"/>
          <w:szCs w:val="32"/>
          <w:lang w:val="sl-SI"/>
        </w:rPr>
        <w:t xml:space="preserve"> je dobil evropska sredstva za dva projekta s pozitivnim čezmejnim učinkom</w:t>
      </w:r>
    </w:p>
    <w:p w14:paraId="0A3ADB61" w14:textId="77777777" w:rsidR="003227EF" w:rsidRDefault="003227EF" w:rsidP="004C2D72">
      <w:pPr>
        <w:jc w:val="both"/>
        <w:rPr>
          <w:rFonts w:ascii="Arial" w:hAnsi="Arial" w:cs="Arial"/>
          <w:b/>
          <w:i/>
          <w:sz w:val="22"/>
          <w:szCs w:val="22"/>
          <w:lang w:val="sl-SI"/>
        </w:rPr>
      </w:pPr>
    </w:p>
    <w:p w14:paraId="0EFEC340" w14:textId="5AE57F65" w:rsidR="00E2610C" w:rsidRPr="004C2D72" w:rsidRDefault="00E2610C" w:rsidP="004C2D72">
      <w:pPr>
        <w:jc w:val="both"/>
        <w:rPr>
          <w:rFonts w:ascii="Arial" w:hAnsi="Arial" w:cs="Arial"/>
          <w:b/>
          <w:i/>
          <w:sz w:val="22"/>
          <w:szCs w:val="22"/>
          <w:lang w:val="sl-SI"/>
        </w:rPr>
      </w:pPr>
      <w:r w:rsidRPr="004C2D72">
        <w:rPr>
          <w:rFonts w:ascii="Arial" w:hAnsi="Arial" w:cs="Arial"/>
          <w:b/>
          <w:i/>
          <w:sz w:val="22"/>
          <w:szCs w:val="22"/>
          <w:lang w:val="sl-SI"/>
        </w:rPr>
        <w:t>Član SBRA Elektro Slovenije (E</w:t>
      </w:r>
      <w:r w:rsidR="00CC7C57">
        <w:rPr>
          <w:rFonts w:ascii="Arial" w:hAnsi="Arial" w:cs="Arial"/>
          <w:b/>
          <w:i/>
          <w:sz w:val="22"/>
          <w:szCs w:val="22"/>
          <w:lang w:val="sl-SI"/>
        </w:rPr>
        <w:t>LES</w:t>
      </w:r>
      <w:bookmarkStart w:id="0" w:name="_GoBack"/>
      <w:bookmarkEnd w:id="0"/>
      <w:r w:rsidRPr="004C2D72">
        <w:rPr>
          <w:rFonts w:ascii="Arial" w:hAnsi="Arial" w:cs="Arial"/>
          <w:b/>
          <w:i/>
          <w:sz w:val="22"/>
          <w:szCs w:val="22"/>
          <w:lang w:val="sl-SI"/>
        </w:rPr>
        <w:t xml:space="preserve">) je med dobitniki sredstev za ključne infrastrukturne projekte na področju energije. Za dela v čezmejnem projektu izgradnje elektroenergetskega omrežja </w:t>
      </w:r>
      <w:proofErr w:type="spellStart"/>
      <w:r w:rsidRPr="004C2D72">
        <w:rPr>
          <w:rFonts w:ascii="Arial" w:hAnsi="Arial" w:cs="Arial"/>
          <w:b/>
          <w:i/>
          <w:sz w:val="22"/>
          <w:szCs w:val="22"/>
          <w:lang w:val="sl-SI"/>
        </w:rPr>
        <w:t>Zerjavenec</w:t>
      </w:r>
      <w:proofErr w:type="spellEnd"/>
      <w:r w:rsidRPr="004C2D72">
        <w:rPr>
          <w:rFonts w:ascii="Arial" w:hAnsi="Arial" w:cs="Arial"/>
          <w:b/>
          <w:i/>
          <w:sz w:val="22"/>
          <w:szCs w:val="22"/>
          <w:lang w:val="sl-SI"/>
        </w:rPr>
        <w:t xml:space="preserve"> (HR) – </w:t>
      </w:r>
      <w:proofErr w:type="spellStart"/>
      <w:r w:rsidRPr="004C2D72">
        <w:rPr>
          <w:rFonts w:ascii="Arial" w:hAnsi="Arial" w:cs="Arial"/>
          <w:b/>
          <w:i/>
          <w:sz w:val="22"/>
          <w:szCs w:val="22"/>
          <w:lang w:val="sl-SI"/>
        </w:rPr>
        <w:t>Heviz</w:t>
      </w:r>
      <w:proofErr w:type="spellEnd"/>
      <w:r w:rsidRPr="004C2D72">
        <w:rPr>
          <w:rFonts w:ascii="Arial" w:hAnsi="Arial" w:cs="Arial"/>
          <w:b/>
          <w:i/>
          <w:sz w:val="22"/>
          <w:szCs w:val="22"/>
          <w:lang w:val="sl-SI"/>
        </w:rPr>
        <w:t xml:space="preserve"> (HU) - Cirkovce (SI) ima iz Programa za povezovanje Evrope (CEF) odobrenih največ 48,221.508 milijona evrov, za dela na pametnem omrežju v drugi fazi projekta SINCRO.GRID s Hrvaško pa največ 1,645.201 milijona evrov. Države članice EU so sicer  potrdile </w:t>
      </w:r>
      <w:r w:rsidR="0073761C" w:rsidRPr="004C2D72">
        <w:rPr>
          <w:rFonts w:ascii="Arial" w:hAnsi="Arial" w:cs="Arial"/>
          <w:b/>
          <w:i/>
          <w:sz w:val="22"/>
          <w:szCs w:val="22"/>
          <w:lang w:val="sl-SI"/>
        </w:rPr>
        <w:t xml:space="preserve">14 </w:t>
      </w:r>
      <w:r w:rsidRPr="004C2D72">
        <w:rPr>
          <w:rFonts w:ascii="Arial" w:hAnsi="Arial" w:cs="Arial"/>
          <w:b/>
          <w:i/>
          <w:sz w:val="22"/>
          <w:szCs w:val="22"/>
          <w:lang w:val="sl-SI"/>
        </w:rPr>
        <w:t xml:space="preserve">projektov, ki </w:t>
      </w:r>
      <w:r w:rsidR="0073761C" w:rsidRPr="004C2D72">
        <w:rPr>
          <w:rFonts w:ascii="Arial" w:hAnsi="Arial" w:cs="Arial"/>
          <w:b/>
          <w:i/>
          <w:sz w:val="22"/>
          <w:szCs w:val="22"/>
          <w:lang w:val="sl-SI"/>
        </w:rPr>
        <w:t>jih</w:t>
      </w:r>
      <w:r w:rsidRPr="004C2D72">
        <w:rPr>
          <w:rFonts w:ascii="Arial" w:hAnsi="Arial" w:cs="Arial"/>
          <w:b/>
          <w:i/>
          <w:sz w:val="22"/>
          <w:szCs w:val="22"/>
          <w:lang w:val="sl-SI"/>
        </w:rPr>
        <w:t xml:space="preserve"> je na podlagi drugega razpisa 2018 </w:t>
      </w:r>
      <w:r w:rsidR="0073761C" w:rsidRPr="004C2D72">
        <w:rPr>
          <w:rFonts w:ascii="Arial" w:hAnsi="Arial" w:cs="Arial"/>
          <w:b/>
          <w:i/>
          <w:sz w:val="22"/>
          <w:szCs w:val="22"/>
          <w:lang w:val="sl-SI"/>
        </w:rPr>
        <w:t>izbrala</w:t>
      </w:r>
      <w:r w:rsidRPr="004C2D72">
        <w:rPr>
          <w:rFonts w:ascii="Arial" w:hAnsi="Arial" w:cs="Arial"/>
          <w:b/>
          <w:i/>
          <w:sz w:val="22"/>
          <w:szCs w:val="22"/>
          <w:lang w:val="sl-SI"/>
        </w:rPr>
        <w:t xml:space="preserve"> Evropska komisija</w:t>
      </w:r>
      <w:r w:rsidR="0073761C" w:rsidRPr="004C2D72">
        <w:rPr>
          <w:rFonts w:ascii="Arial" w:hAnsi="Arial" w:cs="Arial"/>
          <w:b/>
          <w:i/>
          <w:sz w:val="22"/>
          <w:szCs w:val="22"/>
          <w:lang w:val="sl-SI"/>
        </w:rPr>
        <w:t>. Zanje</w:t>
      </w:r>
      <w:r w:rsidRPr="004C2D72">
        <w:rPr>
          <w:rFonts w:ascii="Arial" w:hAnsi="Arial" w:cs="Arial"/>
          <w:b/>
          <w:i/>
          <w:sz w:val="22"/>
          <w:szCs w:val="22"/>
          <w:lang w:val="sl-SI"/>
        </w:rPr>
        <w:t xml:space="preserve"> je skupaj na voljo 800 milijonov evrov. </w:t>
      </w:r>
    </w:p>
    <w:p w14:paraId="5E952BC4" w14:textId="77777777" w:rsidR="004C2D72" w:rsidRDefault="004C2D72" w:rsidP="004C2D72">
      <w:pPr>
        <w:jc w:val="both"/>
        <w:rPr>
          <w:rFonts w:ascii="Arial" w:hAnsi="Arial" w:cs="Arial"/>
          <w:sz w:val="20"/>
          <w:szCs w:val="20"/>
          <w:lang w:val="sl-SI"/>
        </w:rPr>
      </w:pPr>
    </w:p>
    <w:p w14:paraId="1BBCDCEA" w14:textId="77777777" w:rsidR="00E2610C" w:rsidRPr="004C2D72" w:rsidRDefault="00E2610C" w:rsidP="004C2D72">
      <w:pPr>
        <w:jc w:val="both"/>
        <w:rPr>
          <w:rFonts w:ascii="Arial" w:hAnsi="Arial" w:cs="Arial"/>
          <w:sz w:val="20"/>
          <w:szCs w:val="20"/>
          <w:lang w:val="sl-SI"/>
        </w:rPr>
      </w:pPr>
      <w:r w:rsidRPr="004C2D72">
        <w:rPr>
          <w:rFonts w:ascii="Arial" w:hAnsi="Arial" w:cs="Arial"/>
          <w:sz w:val="20"/>
          <w:szCs w:val="20"/>
          <w:lang w:val="sl-SI"/>
        </w:rPr>
        <w:t>To so projekti s pozitivnim čezmejnim učinkom. Evropska komisija je pri izbiri dala prednost projektom, ki bodo omogočili povečanje konkurenčnosti, pripomogli k izboljšanju zanesljivosti oskrbe z energijo v Evropi prek spodbujanja varnega, zanesljivega in učinkovitega delovanja omrežja, pa tudi projektom, ki bodo pripomogli k trajnostnemu razvoju in v</w:t>
      </w:r>
      <w:r w:rsidR="0073761C" w:rsidRPr="004C2D72">
        <w:rPr>
          <w:rFonts w:ascii="Arial" w:hAnsi="Arial" w:cs="Arial"/>
          <w:sz w:val="20"/>
          <w:szCs w:val="20"/>
          <w:lang w:val="sl-SI"/>
        </w:rPr>
        <w:t xml:space="preserve">arovanju okolja. </w:t>
      </w:r>
    </w:p>
    <w:p w14:paraId="3773C743" w14:textId="77777777" w:rsidR="004C2D72" w:rsidRDefault="004C2D72" w:rsidP="004C2D72">
      <w:pPr>
        <w:jc w:val="both"/>
        <w:rPr>
          <w:rFonts w:ascii="Arial" w:hAnsi="Arial" w:cs="Arial"/>
          <w:sz w:val="20"/>
          <w:szCs w:val="20"/>
          <w:lang w:val="sl-SI"/>
        </w:rPr>
      </w:pPr>
    </w:p>
    <w:p w14:paraId="6FB02F67" w14:textId="77777777" w:rsidR="00507E79" w:rsidRPr="004C2D72" w:rsidRDefault="0073761C" w:rsidP="004C2D72">
      <w:pPr>
        <w:jc w:val="both"/>
        <w:rPr>
          <w:rFonts w:ascii="Arial" w:hAnsi="Arial" w:cs="Arial"/>
          <w:sz w:val="20"/>
          <w:szCs w:val="20"/>
          <w:lang w:val="sl-SI"/>
        </w:rPr>
      </w:pPr>
      <w:r w:rsidRPr="004C2D72">
        <w:rPr>
          <w:rFonts w:ascii="Arial" w:hAnsi="Arial" w:cs="Arial"/>
          <w:sz w:val="20"/>
          <w:szCs w:val="20"/>
          <w:lang w:val="sl-SI"/>
        </w:rPr>
        <w:t xml:space="preserve">Med 14 potrjenimi projekti je sedem s področja električne energije, dva s področja pametnih omrežij, dva za čezmejni transport CO2 in trije s področja plina. Od odobrenih 800 milijonov evrov, je za elektro projekte in projekte pametnih omrežij bilo odobrenih 504 milijone evrov, za študije za razvoj omrežij za transportne infrastrukture za CO2 9,3 milijona evrov in za plinske projekte 286 milijonov evrov. </w:t>
      </w:r>
    </w:p>
    <w:p w14:paraId="551768FE" w14:textId="77777777" w:rsidR="004C2D72" w:rsidRDefault="004C2D72" w:rsidP="004C2D72">
      <w:pPr>
        <w:jc w:val="both"/>
        <w:rPr>
          <w:rFonts w:ascii="Arial" w:hAnsi="Arial" w:cs="Arial"/>
          <w:sz w:val="20"/>
          <w:szCs w:val="20"/>
          <w:lang w:val="sl-SI"/>
        </w:rPr>
      </w:pPr>
    </w:p>
    <w:p w14:paraId="7E23CBBC" w14:textId="77777777" w:rsidR="00507E79" w:rsidRPr="004C2D72" w:rsidRDefault="00507E79" w:rsidP="004C2D72">
      <w:pPr>
        <w:jc w:val="both"/>
        <w:rPr>
          <w:rFonts w:ascii="Arial" w:hAnsi="Arial" w:cs="Arial"/>
          <w:b/>
          <w:sz w:val="20"/>
          <w:szCs w:val="20"/>
          <w:lang w:val="sl-SI"/>
        </w:rPr>
      </w:pPr>
      <w:r w:rsidRPr="004C2D72">
        <w:rPr>
          <w:rFonts w:ascii="Arial" w:hAnsi="Arial" w:cs="Arial"/>
          <w:b/>
          <w:sz w:val="20"/>
          <w:szCs w:val="20"/>
          <w:lang w:val="sl-SI"/>
        </w:rPr>
        <w:t>Koristne informacije:</w:t>
      </w:r>
    </w:p>
    <w:p w14:paraId="3E4BE7FA" w14:textId="77777777" w:rsidR="004C2D72" w:rsidRDefault="004C2D72" w:rsidP="004C2D72">
      <w:pPr>
        <w:jc w:val="both"/>
        <w:rPr>
          <w:rFonts w:ascii="Arial" w:hAnsi="Arial" w:cs="Arial"/>
          <w:sz w:val="20"/>
          <w:szCs w:val="20"/>
          <w:lang w:val="sl-SI"/>
        </w:rPr>
      </w:pPr>
    </w:p>
    <w:p w14:paraId="010F4541" w14:textId="77777777" w:rsidR="00507E79" w:rsidRPr="004C2D72" w:rsidRDefault="00507E79" w:rsidP="004C2D72">
      <w:pPr>
        <w:pStyle w:val="ListParagraph"/>
        <w:numPr>
          <w:ilvl w:val="0"/>
          <w:numId w:val="1"/>
        </w:numPr>
        <w:jc w:val="both"/>
        <w:rPr>
          <w:rFonts w:ascii="Arial" w:hAnsi="Arial" w:cs="Arial"/>
          <w:sz w:val="20"/>
          <w:szCs w:val="20"/>
          <w:lang w:val="sl-SI"/>
        </w:rPr>
      </w:pPr>
      <w:r w:rsidRPr="004C2D72">
        <w:rPr>
          <w:rFonts w:ascii="Arial" w:hAnsi="Arial" w:cs="Arial"/>
          <w:sz w:val="20"/>
          <w:szCs w:val="20"/>
          <w:lang w:val="sl-SI"/>
        </w:rPr>
        <w:t>Seznam potrjenih projektov:</w:t>
      </w:r>
    </w:p>
    <w:p w14:paraId="41E08383" w14:textId="77777777" w:rsidR="00507E79" w:rsidRPr="004C2D72" w:rsidRDefault="00CC7C57" w:rsidP="004C2D72">
      <w:pPr>
        <w:pStyle w:val="ListParagraph"/>
        <w:numPr>
          <w:ilvl w:val="0"/>
          <w:numId w:val="1"/>
        </w:numPr>
        <w:jc w:val="both"/>
        <w:rPr>
          <w:rFonts w:ascii="Arial" w:hAnsi="Arial" w:cs="Arial"/>
          <w:sz w:val="20"/>
          <w:szCs w:val="20"/>
          <w:lang w:val="sl-SI"/>
        </w:rPr>
      </w:pPr>
      <w:hyperlink r:id="rId6" w:history="1">
        <w:r w:rsidR="00507E79" w:rsidRPr="004C2D72">
          <w:rPr>
            <w:rStyle w:val="Hyperlink"/>
            <w:rFonts w:ascii="Arial" w:hAnsi="Arial" w:cs="Arial"/>
            <w:sz w:val="20"/>
            <w:szCs w:val="20"/>
            <w:lang w:val="sl-SI"/>
          </w:rPr>
          <w:t>https://ec.europa.eu/info/sites/info/files/list_of_projects_receiving_eu_support_2018_2acefenergy_call.pdf</w:t>
        </w:r>
      </w:hyperlink>
    </w:p>
    <w:p w14:paraId="5D221B92" w14:textId="77777777" w:rsidR="00507E79" w:rsidRPr="004C2D72" w:rsidRDefault="00507E79" w:rsidP="004C2D72">
      <w:pPr>
        <w:pStyle w:val="ListParagraph"/>
        <w:numPr>
          <w:ilvl w:val="0"/>
          <w:numId w:val="1"/>
        </w:numPr>
        <w:jc w:val="both"/>
        <w:rPr>
          <w:rFonts w:ascii="Arial" w:hAnsi="Arial" w:cs="Arial"/>
          <w:sz w:val="20"/>
          <w:szCs w:val="20"/>
          <w:lang w:val="sl-SI"/>
        </w:rPr>
      </w:pPr>
      <w:r w:rsidRPr="004C2D72">
        <w:rPr>
          <w:rFonts w:ascii="Arial" w:hAnsi="Arial" w:cs="Arial"/>
          <w:sz w:val="20"/>
          <w:szCs w:val="20"/>
          <w:lang w:val="sl-SI"/>
        </w:rPr>
        <w:t>Spletna stran z informacijami o projektih skupnega interesa:</w:t>
      </w:r>
    </w:p>
    <w:p w14:paraId="00889353" w14:textId="77777777" w:rsidR="00507E79" w:rsidRPr="004C2D72" w:rsidRDefault="00CC7C57" w:rsidP="004C2D72">
      <w:pPr>
        <w:pStyle w:val="ListParagraph"/>
        <w:numPr>
          <w:ilvl w:val="0"/>
          <w:numId w:val="1"/>
        </w:numPr>
        <w:jc w:val="both"/>
        <w:rPr>
          <w:rFonts w:ascii="Arial" w:hAnsi="Arial" w:cs="Arial"/>
          <w:sz w:val="20"/>
          <w:szCs w:val="20"/>
          <w:lang w:val="sl-SI"/>
        </w:rPr>
      </w:pPr>
      <w:hyperlink r:id="rId7" w:history="1">
        <w:r w:rsidR="00507E79" w:rsidRPr="004C2D72">
          <w:rPr>
            <w:rStyle w:val="Hyperlink"/>
            <w:rFonts w:ascii="Arial" w:hAnsi="Arial" w:cs="Arial"/>
            <w:sz w:val="20"/>
            <w:szCs w:val="20"/>
            <w:lang w:val="sl-SI"/>
          </w:rPr>
          <w:t>https://ec.europa.eu/energy/en/topics/infrastructure/projects-common-interest</w:t>
        </w:r>
      </w:hyperlink>
    </w:p>
    <w:p w14:paraId="12887E1E" w14:textId="77777777" w:rsidR="004C2D72" w:rsidRDefault="004C2D72" w:rsidP="004C2D72">
      <w:pPr>
        <w:jc w:val="both"/>
        <w:rPr>
          <w:rFonts w:ascii="Arial" w:hAnsi="Arial" w:cs="Arial"/>
          <w:sz w:val="20"/>
          <w:szCs w:val="20"/>
          <w:lang w:val="sl-SI"/>
        </w:rPr>
      </w:pPr>
    </w:p>
    <w:p w14:paraId="195B09C3" w14:textId="77777777" w:rsidR="00507E79" w:rsidRPr="004C2D72" w:rsidRDefault="00507E79" w:rsidP="004C2D72">
      <w:pPr>
        <w:jc w:val="both"/>
        <w:rPr>
          <w:rFonts w:ascii="Arial" w:hAnsi="Arial" w:cs="Arial"/>
          <w:sz w:val="20"/>
          <w:szCs w:val="20"/>
          <w:lang w:val="sl-SI"/>
        </w:rPr>
      </w:pPr>
      <w:r w:rsidRPr="004C2D72">
        <w:rPr>
          <w:rFonts w:ascii="Arial" w:hAnsi="Arial" w:cs="Arial"/>
          <w:sz w:val="20"/>
          <w:szCs w:val="20"/>
          <w:lang w:val="sl-SI"/>
        </w:rPr>
        <w:t>Pripravila:</w:t>
      </w:r>
    </w:p>
    <w:p w14:paraId="54923A0B" w14:textId="77777777" w:rsidR="00507E79" w:rsidRPr="004C2D72" w:rsidRDefault="00507E79" w:rsidP="004C2D72">
      <w:pPr>
        <w:jc w:val="both"/>
        <w:rPr>
          <w:rFonts w:ascii="Arial" w:hAnsi="Arial" w:cs="Arial"/>
          <w:sz w:val="20"/>
          <w:szCs w:val="20"/>
          <w:lang w:val="sl-SI"/>
        </w:rPr>
      </w:pPr>
      <w:r w:rsidRPr="004C2D72">
        <w:rPr>
          <w:rFonts w:ascii="Arial" w:hAnsi="Arial" w:cs="Arial"/>
          <w:sz w:val="20"/>
          <w:szCs w:val="20"/>
          <w:lang w:val="sl-SI"/>
        </w:rPr>
        <w:t>Darja Kocbek</w:t>
      </w:r>
    </w:p>
    <w:p w14:paraId="08C9A309" w14:textId="77777777" w:rsidR="0073761C" w:rsidRDefault="0073761C" w:rsidP="00E2610C">
      <w:pPr>
        <w:pStyle w:val="yiv4749885392default"/>
      </w:pPr>
      <w:r>
        <w:rPr>
          <w:sz w:val="22"/>
          <w:szCs w:val="22"/>
        </w:rPr>
        <w:t xml:space="preserve"> </w:t>
      </w:r>
    </w:p>
    <w:p w14:paraId="3A8042C6" w14:textId="77777777" w:rsidR="00E2610C" w:rsidRPr="00E2610C" w:rsidRDefault="00E2610C" w:rsidP="00E2610C">
      <w:pPr>
        <w:rPr>
          <w:rFonts w:ascii="Arial" w:hAnsi="Arial" w:cs="Arial"/>
          <w:sz w:val="20"/>
          <w:szCs w:val="20"/>
          <w:lang w:val="sl-SI"/>
        </w:rPr>
      </w:pPr>
    </w:p>
    <w:p w14:paraId="658E69BD" w14:textId="77777777" w:rsidR="00E2610C" w:rsidRPr="00E2610C" w:rsidRDefault="00E2610C" w:rsidP="00E2610C">
      <w:pPr>
        <w:rPr>
          <w:rFonts w:ascii="Arial" w:hAnsi="Arial" w:cs="Arial"/>
          <w:sz w:val="20"/>
          <w:szCs w:val="20"/>
          <w:lang w:val="sl-SI"/>
        </w:rPr>
      </w:pPr>
    </w:p>
    <w:p w14:paraId="237B6043" w14:textId="77777777" w:rsidR="00B459D4" w:rsidRPr="00E2610C" w:rsidRDefault="00B459D4">
      <w:pPr>
        <w:rPr>
          <w:lang w:val="sl-SI"/>
        </w:rPr>
      </w:pPr>
    </w:p>
    <w:sectPr w:rsidR="00B459D4" w:rsidRPr="00E2610C"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90859"/>
    <w:multiLevelType w:val="hybridMultilevel"/>
    <w:tmpl w:val="F1CA5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2610C"/>
    <w:rsid w:val="003227EF"/>
    <w:rsid w:val="003D6473"/>
    <w:rsid w:val="004C2D72"/>
    <w:rsid w:val="00507E79"/>
    <w:rsid w:val="0073761C"/>
    <w:rsid w:val="00A84F41"/>
    <w:rsid w:val="00B459D4"/>
    <w:rsid w:val="00CC7C57"/>
    <w:rsid w:val="00D812B4"/>
    <w:rsid w:val="00E2610C"/>
    <w:rsid w:val="00F71E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13E4"/>
  <w15:docId w15:val="{E3C59B9B-D9AA-4E7B-A20F-A1DF0E75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10C"/>
    <w:pPr>
      <w:spacing w:after="0" w:afterAutospacing="0"/>
      <w:jc w:val="left"/>
    </w:pPr>
    <w:rPr>
      <w:rFonts w:ascii="Calibri" w:eastAsia="Times New Roman" w:hAnsi="Calibri" w:cs="Times New Roman"/>
      <w:sz w:val="24"/>
      <w:szCs w:val="24"/>
      <w:lang w:val="en-US" w:bidi="en-US"/>
    </w:rPr>
  </w:style>
  <w:style w:type="paragraph" w:styleId="Heading2">
    <w:name w:val="heading 2"/>
    <w:basedOn w:val="Normal"/>
    <w:next w:val="Normal"/>
    <w:link w:val="Heading2Char"/>
    <w:rsid w:val="003227EF"/>
    <w:pPr>
      <w:keepNext/>
      <w:keepLines/>
      <w:spacing w:before="360" w:after="120" w:line="276" w:lineRule="auto"/>
      <w:contextualSpacing/>
      <w:outlineLvl w:val="1"/>
    </w:pPr>
    <w:rPr>
      <w:rFonts w:ascii="Arial" w:eastAsia="Arial" w:hAnsi="Arial" w:cs="Arial"/>
      <w:sz w:val="32"/>
      <w:szCs w:val="32"/>
      <w:lang w:val="sl-SI" w:eastAsia="sl-SI"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749885392default">
    <w:name w:val="yiv4749885392default"/>
    <w:basedOn w:val="Normal"/>
    <w:rsid w:val="00E2610C"/>
    <w:pPr>
      <w:spacing w:before="100" w:beforeAutospacing="1" w:after="100" w:afterAutospacing="1"/>
    </w:pPr>
    <w:rPr>
      <w:rFonts w:ascii="Times New Roman" w:hAnsi="Times New Roman"/>
      <w:lang w:val="sl-SI" w:eastAsia="sl-SI" w:bidi="ar-SA"/>
    </w:rPr>
  </w:style>
  <w:style w:type="paragraph" w:customStyle="1" w:styleId="yiv4749885392msonormal">
    <w:name w:val="yiv4749885392msonormal"/>
    <w:basedOn w:val="Normal"/>
    <w:rsid w:val="00E2610C"/>
    <w:pPr>
      <w:spacing w:before="100" w:beforeAutospacing="1" w:after="100" w:afterAutospacing="1"/>
    </w:pPr>
    <w:rPr>
      <w:rFonts w:ascii="Times New Roman" w:hAnsi="Times New Roman"/>
      <w:lang w:val="sl-SI" w:eastAsia="sl-SI" w:bidi="ar-SA"/>
    </w:rPr>
  </w:style>
  <w:style w:type="character" w:styleId="Hyperlink">
    <w:name w:val="Hyperlink"/>
    <w:basedOn w:val="DefaultParagraphFont"/>
    <w:uiPriority w:val="99"/>
    <w:unhideWhenUsed/>
    <w:rsid w:val="00507E79"/>
    <w:rPr>
      <w:color w:val="0000FF" w:themeColor="hyperlink"/>
      <w:u w:val="single"/>
    </w:rPr>
  </w:style>
  <w:style w:type="paragraph" w:styleId="ListParagraph">
    <w:name w:val="List Paragraph"/>
    <w:basedOn w:val="Normal"/>
    <w:uiPriority w:val="34"/>
    <w:qFormat/>
    <w:rsid w:val="004C2D72"/>
    <w:pPr>
      <w:ind w:left="720"/>
      <w:contextualSpacing/>
    </w:pPr>
  </w:style>
  <w:style w:type="character" w:customStyle="1" w:styleId="Heading2Char">
    <w:name w:val="Heading 2 Char"/>
    <w:basedOn w:val="DefaultParagraphFont"/>
    <w:link w:val="Heading2"/>
    <w:rsid w:val="003227EF"/>
    <w:rPr>
      <w:rFonts w:ascii="Arial" w:eastAsia="Arial" w:hAnsi="Arial" w:cs="Arial"/>
      <w:sz w:val="32"/>
      <w:szCs w:val="32"/>
      <w:lang w:eastAsia="sl-SI"/>
    </w:rPr>
  </w:style>
  <w:style w:type="paragraph" w:styleId="BalloonText">
    <w:name w:val="Balloon Text"/>
    <w:basedOn w:val="Normal"/>
    <w:link w:val="BalloonTextChar"/>
    <w:uiPriority w:val="99"/>
    <w:semiHidden/>
    <w:unhideWhenUsed/>
    <w:rsid w:val="003227EF"/>
    <w:rPr>
      <w:rFonts w:ascii="Tahoma" w:hAnsi="Tahoma" w:cs="Tahoma"/>
      <w:sz w:val="16"/>
      <w:szCs w:val="16"/>
    </w:rPr>
  </w:style>
  <w:style w:type="character" w:customStyle="1" w:styleId="BalloonTextChar">
    <w:name w:val="Balloon Text Char"/>
    <w:basedOn w:val="DefaultParagraphFont"/>
    <w:link w:val="BalloonText"/>
    <w:uiPriority w:val="99"/>
    <w:semiHidden/>
    <w:rsid w:val="003227EF"/>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80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energy/en/topics/infrastructure/projects-common-inter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ites/info/files/list_of_projects_receiving_eu_support_2018_2acefenergy_call.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320</Words>
  <Characters>1828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bostjansinkovec@yahoo.com</cp:lastModifiedBy>
  <cp:revision>5</cp:revision>
  <dcterms:created xsi:type="dcterms:W3CDTF">2019-01-23T21:01:00Z</dcterms:created>
  <dcterms:modified xsi:type="dcterms:W3CDTF">2019-01-25T16:31:00Z</dcterms:modified>
</cp:coreProperties>
</file>