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1C" w:rsidRPr="00C82ABE" w:rsidRDefault="00597B1C" w:rsidP="00597B1C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B1C" w:rsidRPr="00C82ABE" w:rsidRDefault="00597B1C" w:rsidP="00597B1C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597B1C" w:rsidRPr="00C82ABE" w:rsidRDefault="00597B1C" w:rsidP="00597B1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97B1C" w:rsidRPr="001F1AAC" w:rsidRDefault="00597B1C" w:rsidP="00597B1C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1F1AAC">
        <w:rPr>
          <w:rFonts w:ascii="Arial" w:hAnsi="Arial" w:cs="Arial"/>
          <w:b/>
        </w:rPr>
        <w:t>Občasna informacija članom 1</w:t>
      </w:r>
      <w:r>
        <w:rPr>
          <w:rFonts w:ascii="Arial" w:hAnsi="Arial" w:cs="Arial"/>
          <w:b/>
        </w:rPr>
        <w:t xml:space="preserve">44 </w:t>
      </w:r>
      <w:r w:rsidRPr="001F1AAC">
        <w:rPr>
          <w:rFonts w:ascii="Arial" w:hAnsi="Arial" w:cs="Arial"/>
          <w:b/>
        </w:rPr>
        <w:t>– 2018</w:t>
      </w:r>
    </w:p>
    <w:p w:rsidR="00597B1C" w:rsidRPr="001F1AAC" w:rsidRDefault="00597B1C" w:rsidP="00597B1C">
      <w:pPr>
        <w:pStyle w:val="Brezrazmikov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Pr="001F1AAC">
        <w:rPr>
          <w:rFonts w:ascii="Arial" w:hAnsi="Arial" w:cs="Arial"/>
          <w:b/>
        </w:rPr>
        <w:t>. september 2018</w:t>
      </w:r>
    </w:p>
    <w:p w:rsidR="00597B1C" w:rsidRDefault="00597B1C" w:rsidP="00597B1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Rezultati raziskave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Eurobarometer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o zadovoljstvu z železniškimi storitvami</w:t>
      </w:r>
    </w:p>
    <w:p w:rsidR="001D4A95" w:rsidRPr="00B100BD" w:rsidRDefault="001D4A95" w:rsidP="00B100BD">
      <w:pPr>
        <w:rPr>
          <w:rFonts w:ascii="Arial" w:hAnsi="Arial" w:cs="Arial"/>
          <w:b/>
          <w:i/>
        </w:rPr>
      </w:pPr>
      <w:r w:rsidRPr="00B100BD">
        <w:rPr>
          <w:rFonts w:ascii="Arial" w:hAnsi="Arial" w:cs="Arial"/>
          <w:b/>
          <w:i/>
        </w:rPr>
        <w:t xml:space="preserve">Raziskava </w:t>
      </w:r>
      <w:proofErr w:type="spellStart"/>
      <w:r w:rsidRPr="00B100BD">
        <w:rPr>
          <w:rFonts w:ascii="Arial" w:hAnsi="Arial" w:cs="Arial"/>
          <w:b/>
          <w:i/>
        </w:rPr>
        <w:t>Eurobarometer</w:t>
      </w:r>
      <w:proofErr w:type="spellEnd"/>
      <w:r w:rsidRPr="00B100BD">
        <w:rPr>
          <w:rFonts w:ascii="Arial" w:hAnsi="Arial" w:cs="Arial"/>
          <w:b/>
          <w:i/>
        </w:rPr>
        <w:t xml:space="preserve"> o zadovoljstvu z železniškim prometom kaže, da so ljudje v Evropi vse bolj zadovoljni z železniškimi storitvami. </w:t>
      </w:r>
      <w:r w:rsidR="00902E85" w:rsidRPr="00B100BD">
        <w:rPr>
          <w:rFonts w:ascii="Arial" w:hAnsi="Arial" w:cs="Arial"/>
          <w:b/>
          <w:i/>
        </w:rPr>
        <w:t>S</w:t>
      </w:r>
      <w:r w:rsidRPr="00B100BD">
        <w:rPr>
          <w:rFonts w:ascii="Arial" w:hAnsi="Arial" w:cs="Arial"/>
          <w:b/>
          <w:i/>
        </w:rPr>
        <w:t xml:space="preserve"> pogostostjo vlakov</w:t>
      </w:r>
      <w:r w:rsidR="00902E85" w:rsidRPr="00B100BD">
        <w:rPr>
          <w:rFonts w:ascii="Arial" w:hAnsi="Arial" w:cs="Arial"/>
          <w:b/>
          <w:i/>
        </w:rPr>
        <w:t xml:space="preserve"> je zadovoljnih 66 odstotkov Evropejcev</w:t>
      </w:r>
      <w:r w:rsidRPr="00B100BD">
        <w:rPr>
          <w:rFonts w:ascii="Arial" w:hAnsi="Arial" w:cs="Arial"/>
          <w:b/>
          <w:i/>
        </w:rPr>
        <w:t>, 59</w:t>
      </w:r>
      <w:r w:rsidR="00902E85" w:rsidRPr="00B100BD">
        <w:rPr>
          <w:rFonts w:ascii="Arial" w:hAnsi="Arial" w:cs="Arial"/>
          <w:b/>
          <w:i/>
        </w:rPr>
        <w:t xml:space="preserve"> odstotkov</w:t>
      </w:r>
      <w:r w:rsidRPr="00B100BD">
        <w:rPr>
          <w:rFonts w:ascii="Arial" w:hAnsi="Arial" w:cs="Arial"/>
          <w:b/>
          <w:i/>
        </w:rPr>
        <w:t xml:space="preserve"> jih ima pozitivno mnenje o točnosti in zanesljivosti. </w:t>
      </w:r>
      <w:r w:rsidR="00902E85" w:rsidRPr="00B100BD">
        <w:rPr>
          <w:rFonts w:ascii="Arial" w:hAnsi="Arial" w:cs="Arial"/>
          <w:b/>
          <w:i/>
        </w:rPr>
        <w:t xml:space="preserve">V Sloveniji je s pogostostjo vlakov zadovoljnih 48 odstotkov vprašanih, s točnostjo in zanesljivostjo pa 62 odstotkov. </w:t>
      </w:r>
      <w:r w:rsidRPr="00B100BD">
        <w:rPr>
          <w:rFonts w:ascii="Arial" w:hAnsi="Arial" w:cs="Arial"/>
          <w:b/>
          <w:i/>
        </w:rPr>
        <w:t>Raziskava je tudi pokazala, da je na nekaterih področjih potrebno izboljšanje: samo 38 </w:t>
      </w:r>
      <w:r w:rsidR="00902E85" w:rsidRPr="00B100BD">
        <w:rPr>
          <w:rFonts w:ascii="Arial" w:hAnsi="Arial" w:cs="Arial"/>
          <w:b/>
          <w:i/>
        </w:rPr>
        <w:t>odstotkov</w:t>
      </w:r>
      <w:r w:rsidRPr="00B100BD">
        <w:rPr>
          <w:rFonts w:ascii="Arial" w:hAnsi="Arial" w:cs="Arial"/>
          <w:b/>
          <w:i/>
        </w:rPr>
        <w:t xml:space="preserve"> vprašanih</w:t>
      </w:r>
      <w:r w:rsidR="00902E85" w:rsidRPr="00B100BD">
        <w:rPr>
          <w:rFonts w:ascii="Arial" w:hAnsi="Arial" w:cs="Arial"/>
          <w:b/>
          <w:i/>
        </w:rPr>
        <w:t xml:space="preserve"> Evropejcev</w:t>
      </w:r>
      <w:r w:rsidRPr="00B100BD">
        <w:rPr>
          <w:rFonts w:ascii="Arial" w:hAnsi="Arial" w:cs="Arial"/>
          <w:b/>
          <w:i/>
        </w:rPr>
        <w:t xml:space="preserve"> je zadovoljnih z mehanizmi za obravnavo pritožb</w:t>
      </w:r>
      <w:r w:rsidR="004F6051" w:rsidRPr="00B100BD">
        <w:rPr>
          <w:rFonts w:ascii="Arial" w:hAnsi="Arial" w:cs="Arial"/>
          <w:b/>
          <w:i/>
        </w:rPr>
        <w:t>, v Sloveniji pa 39 odstotkov.</w:t>
      </w:r>
    </w:p>
    <w:p w:rsidR="004F6051" w:rsidRPr="001515AB" w:rsidRDefault="00514E9C" w:rsidP="00B100BD">
      <w:pPr>
        <w:rPr>
          <w:rFonts w:ascii="Arial" w:hAnsi="Arial" w:cs="Arial"/>
          <w:b/>
          <w:sz w:val="20"/>
          <w:szCs w:val="20"/>
        </w:rPr>
      </w:pPr>
      <w:r w:rsidRPr="001515AB">
        <w:rPr>
          <w:rFonts w:ascii="Arial" w:hAnsi="Arial" w:cs="Arial"/>
          <w:b/>
          <w:sz w:val="20"/>
          <w:szCs w:val="20"/>
        </w:rPr>
        <w:t>Tabela</w:t>
      </w:r>
      <w:r w:rsidR="004F6051" w:rsidRPr="001515AB">
        <w:rPr>
          <w:rFonts w:ascii="Arial" w:hAnsi="Arial" w:cs="Arial"/>
          <w:b/>
          <w:sz w:val="20"/>
          <w:szCs w:val="20"/>
        </w:rPr>
        <w:t xml:space="preserve"> 1: Zadovoljstvo Slovencev in Evropejcev z železniškimi storitvami </w:t>
      </w:r>
      <w:r w:rsidR="00B100BD" w:rsidRPr="001515AB">
        <w:rPr>
          <w:rFonts w:ascii="Arial" w:hAnsi="Arial" w:cs="Arial"/>
          <w:b/>
          <w:sz w:val="20"/>
          <w:szCs w:val="20"/>
        </w:rPr>
        <w:t xml:space="preserve">(zadovoljni </w:t>
      </w:r>
      <w:r w:rsidRPr="001515AB">
        <w:rPr>
          <w:rFonts w:ascii="Arial" w:hAnsi="Arial" w:cs="Arial"/>
          <w:b/>
          <w:sz w:val="20"/>
          <w:szCs w:val="20"/>
        </w:rPr>
        <w:t>v %</w:t>
      </w:r>
      <w:r w:rsidR="00B100BD" w:rsidRPr="001515AB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514E9C" w:rsidRPr="00B100BD" w:rsidTr="00514E9C">
        <w:tc>
          <w:tcPr>
            <w:tcW w:w="3070" w:type="dxa"/>
          </w:tcPr>
          <w:p w:rsidR="00514E9C" w:rsidRPr="001515AB" w:rsidRDefault="00514E9C" w:rsidP="00B10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5AB">
              <w:rPr>
                <w:rFonts w:ascii="Arial" w:hAnsi="Arial" w:cs="Arial"/>
                <w:b/>
                <w:sz w:val="20"/>
                <w:szCs w:val="20"/>
              </w:rPr>
              <w:t>Storitev</w:t>
            </w:r>
          </w:p>
        </w:tc>
        <w:tc>
          <w:tcPr>
            <w:tcW w:w="3071" w:type="dxa"/>
          </w:tcPr>
          <w:p w:rsidR="00514E9C" w:rsidRPr="001515AB" w:rsidRDefault="00514E9C" w:rsidP="00B10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5AB">
              <w:rPr>
                <w:rFonts w:ascii="Arial" w:hAnsi="Arial" w:cs="Arial"/>
                <w:b/>
                <w:sz w:val="20"/>
                <w:szCs w:val="20"/>
              </w:rPr>
              <w:t>Slovenija</w:t>
            </w:r>
          </w:p>
        </w:tc>
        <w:tc>
          <w:tcPr>
            <w:tcW w:w="3071" w:type="dxa"/>
          </w:tcPr>
          <w:p w:rsidR="00514E9C" w:rsidRPr="001515AB" w:rsidRDefault="00514E9C" w:rsidP="00B10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5AB">
              <w:rPr>
                <w:rFonts w:ascii="Arial" w:hAnsi="Arial" w:cs="Arial"/>
                <w:b/>
                <w:sz w:val="20"/>
                <w:szCs w:val="20"/>
              </w:rPr>
              <w:t>EU</w:t>
            </w:r>
          </w:p>
        </w:tc>
      </w:tr>
      <w:tr w:rsidR="00514E9C" w:rsidRPr="00B100BD" w:rsidTr="00514E9C">
        <w:tc>
          <w:tcPr>
            <w:tcW w:w="3070" w:type="dxa"/>
          </w:tcPr>
          <w:p w:rsidR="00514E9C" w:rsidRPr="001515AB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1515AB">
              <w:rPr>
                <w:rFonts w:ascii="Arial" w:hAnsi="Arial" w:cs="Arial"/>
                <w:sz w:val="20"/>
                <w:szCs w:val="20"/>
              </w:rPr>
              <w:t>Nakup vozovnic</w:t>
            </w:r>
          </w:p>
        </w:tc>
        <w:tc>
          <w:tcPr>
            <w:tcW w:w="3071" w:type="dxa"/>
          </w:tcPr>
          <w:p w:rsidR="00514E9C" w:rsidRPr="00B100BD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071" w:type="dxa"/>
          </w:tcPr>
          <w:p w:rsidR="00514E9C" w:rsidRPr="00B100BD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514E9C" w:rsidRPr="00B100BD" w:rsidTr="00514E9C">
        <w:tc>
          <w:tcPr>
            <w:tcW w:w="3070" w:type="dxa"/>
          </w:tcPr>
          <w:p w:rsidR="00514E9C" w:rsidRPr="001515AB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1515AB">
              <w:rPr>
                <w:rFonts w:ascii="Arial" w:hAnsi="Arial" w:cs="Arial"/>
                <w:sz w:val="20"/>
                <w:szCs w:val="20"/>
              </w:rPr>
              <w:t>Možnost nakupa vozovnic za več vrst prevoza (tramvaj, metro, avtobus…)</w:t>
            </w:r>
          </w:p>
        </w:tc>
        <w:tc>
          <w:tcPr>
            <w:tcW w:w="3071" w:type="dxa"/>
          </w:tcPr>
          <w:p w:rsidR="00514E9C" w:rsidRPr="00B100BD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071" w:type="dxa"/>
          </w:tcPr>
          <w:p w:rsidR="00514E9C" w:rsidRPr="00B100BD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514E9C" w:rsidRPr="00B100BD" w:rsidTr="00514E9C">
        <w:tc>
          <w:tcPr>
            <w:tcW w:w="3070" w:type="dxa"/>
          </w:tcPr>
          <w:p w:rsidR="00514E9C" w:rsidRPr="001515AB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1515AB">
              <w:rPr>
                <w:rFonts w:ascii="Arial" w:hAnsi="Arial" w:cs="Arial"/>
                <w:sz w:val="20"/>
                <w:szCs w:val="20"/>
              </w:rPr>
              <w:t>Možnost parkiranja za avtomobile in kolesa (vključno s parkirnimi mesti za invalide)</w:t>
            </w:r>
          </w:p>
        </w:tc>
        <w:tc>
          <w:tcPr>
            <w:tcW w:w="3071" w:type="dxa"/>
          </w:tcPr>
          <w:p w:rsidR="00514E9C" w:rsidRPr="00B100BD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071" w:type="dxa"/>
          </w:tcPr>
          <w:p w:rsidR="00514E9C" w:rsidRPr="00B100BD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514E9C" w:rsidRPr="00B100BD" w:rsidTr="00514E9C">
        <w:tc>
          <w:tcPr>
            <w:tcW w:w="3070" w:type="dxa"/>
          </w:tcPr>
          <w:p w:rsidR="00514E9C" w:rsidRPr="001515AB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1515AB">
              <w:rPr>
                <w:rFonts w:ascii="Arial" w:hAnsi="Arial" w:cs="Arial"/>
                <w:sz w:val="20"/>
                <w:szCs w:val="20"/>
              </w:rPr>
              <w:t xml:space="preserve">Mehanizmi za obravnavo pritožb </w:t>
            </w:r>
          </w:p>
        </w:tc>
        <w:tc>
          <w:tcPr>
            <w:tcW w:w="3071" w:type="dxa"/>
          </w:tcPr>
          <w:p w:rsidR="00514E9C" w:rsidRPr="00B100BD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071" w:type="dxa"/>
          </w:tcPr>
          <w:p w:rsidR="00514E9C" w:rsidRPr="00B100BD" w:rsidRDefault="00514E9C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</w:tbl>
    <w:p w:rsidR="004F6051" w:rsidRPr="00B100BD" w:rsidRDefault="00514E9C" w:rsidP="00B100BD">
      <w:pPr>
        <w:rPr>
          <w:rFonts w:ascii="Arial" w:hAnsi="Arial" w:cs="Arial"/>
          <w:sz w:val="20"/>
          <w:szCs w:val="20"/>
        </w:rPr>
      </w:pPr>
      <w:r w:rsidRPr="00B100BD">
        <w:rPr>
          <w:rFonts w:ascii="Arial" w:hAnsi="Arial" w:cs="Arial"/>
          <w:sz w:val="20"/>
          <w:szCs w:val="20"/>
        </w:rPr>
        <w:t xml:space="preserve">Vir: </w:t>
      </w:r>
      <w:proofErr w:type="spellStart"/>
      <w:r w:rsidRPr="00B100BD">
        <w:rPr>
          <w:rFonts w:ascii="Arial" w:hAnsi="Arial" w:cs="Arial"/>
          <w:sz w:val="20"/>
          <w:szCs w:val="20"/>
        </w:rPr>
        <w:t>Eurobarometer</w:t>
      </w:r>
      <w:proofErr w:type="spellEnd"/>
    </w:p>
    <w:p w:rsidR="00514E9C" w:rsidRPr="001515AB" w:rsidRDefault="00514E9C" w:rsidP="00B100BD">
      <w:pPr>
        <w:rPr>
          <w:rFonts w:ascii="Arial" w:hAnsi="Arial" w:cs="Arial"/>
          <w:b/>
          <w:sz w:val="20"/>
          <w:szCs w:val="20"/>
        </w:rPr>
      </w:pPr>
      <w:r w:rsidRPr="001515AB">
        <w:rPr>
          <w:rFonts w:ascii="Arial" w:hAnsi="Arial" w:cs="Arial"/>
          <w:b/>
          <w:sz w:val="20"/>
          <w:szCs w:val="20"/>
        </w:rPr>
        <w:t xml:space="preserve">Tabela 2: Zadovoljstvo Slovencev in Evropejcev s </w:t>
      </w:r>
      <w:r w:rsidR="00B100BD" w:rsidRPr="001515AB">
        <w:rPr>
          <w:rFonts w:ascii="Arial" w:hAnsi="Arial" w:cs="Arial"/>
          <w:b/>
          <w:sz w:val="20"/>
          <w:szCs w:val="20"/>
        </w:rPr>
        <w:t>ponudbo železniških družb (zadovoljni v %)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514E9C" w:rsidRPr="00B100BD" w:rsidTr="00514E9C">
        <w:tc>
          <w:tcPr>
            <w:tcW w:w="3070" w:type="dxa"/>
          </w:tcPr>
          <w:p w:rsidR="00514E9C" w:rsidRPr="001515AB" w:rsidRDefault="00B100BD" w:rsidP="00B10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5AB">
              <w:rPr>
                <w:rFonts w:ascii="Arial" w:hAnsi="Arial" w:cs="Arial"/>
                <w:b/>
                <w:sz w:val="20"/>
                <w:szCs w:val="20"/>
              </w:rPr>
              <w:t>Ponudba</w:t>
            </w:r>
          </w:p>
        </w:tc>
        <w:tc>
          <w:tcPr>
            <w:tcW w:w="3071" w:type="dxa"/>
          </w:tcPr>
          <w:p w:rsidR="00514E9C" w:rsidRPr="001515AB" w:rsidRDefault="00B100BD" w:rsidP="00B10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5AB">
              <w:rPr>
                <w:rFonts w:ascii="Arial" w:hAnsi="Arial" w:cs="Arial"/>
                <w:b/>
                <w:sz w:val="20"/>
                <w:szCs w:val="20"/>
              </w:rPr>
              <w:t>Slovenija</w:t>
            </w:r>
          </w:p>
        </w:tc>
        <w:tc>
          <w:tcPr>
            <w:tcW w:w="3071" w:type="dxa"/>
          </w:tcPr>
          <w:p w:rsidR="00514E9C" w:rsidRPr="001515AB" w:rsidRDefault="00B100BD" w:rsidP="00B10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15AB">
              <w:rPr>
                <w:rFonts w:ascii="Arial" w:hAnsi="Arial" w:cs="Arial"/>
                <w:b/>
                <w:sz w:val="20"/>
                <w:szCs w:val="20"/>
              </w:rPr>
              <w:t>EU</w:t>
            </w:r>
          </w:p>
        </w:tc>
      </w:tr>
      <w:tr w:rsidR="00514E9C" w:rsidRPr="00B100BD" w:rsidTr="00514E9C">
        <w:tc>
          <w:tcPr>
            <w:tcW w:w="3070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Ponudba sedežev na vlakih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514E9C" w:rsidRPr="00B100BD" w:rsidTr="00514E9C">
        <w:tc>
          <w:tcPr>
            <w:tcW w:w="3070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Pogostost vlakov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514E9C" w:rsidRPr="00B100BD" w:rsidTr="00514E9C">
        <w:tc>
          <w:tcPr>
            <w:tcW w:w="3070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Točnost in zanesljivost vlakov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514E9C" w:rsidRPr="00B100BD" w:rsidTr="00514E9C">
        <w:tc>
          <w:tcPr>
            <w:tcW w:w="3070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Čistoča in dobro vzdrževanje vagonov vključno s stranišči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514E9C" w:rsidRPr="00B100BD" w:rsidTr="00514E9C">
        <w:tc>
          <w:tcPr>
            <w:tcW w:w="3070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Ponudba brezžičnega interneta na vlakih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071" w:type="dxa"/>
          </w:tcPr>
          <w:p w:rsidR="00514E9C" w:rsidRPr="00B100BD" w:rsidRDefault="00B100BD" w:rsidP="00B100BD">
            <w:pPr>
              <w:rPr>
                <w:rFonts w:ascii="Arial" w:hAnsi="Arial" w:cs="Arial"/>
                <w:sz w:val="20"/>
                <w:szCs w:val="20"/>
              </w:rPr>
            </w:pPr>
            <w:r w:rsidRPr="00B100B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</w:tbl>
    <w:p w:rsidR="00B459D4" w:rsidRPr="00B100BD" w:rsidRDefault="00514E9C" w:rsidP="00B100BD">
      <w:pPr>
        <w:rPr>
          <w:rFonts w:ascii="Arial" w:hAnsi="Arial" w:cs="Arial"/>
          <w:sz w:val="20"/>
          <w:szCs w:val="20"/>
        </w:rPr>
      </w:pPr>
      <w:r w:rsidRPr="00B100BD">
        <w:rPr>
          <w:rFonts w:ascii="Arial" w:hAnsi="Arial" w:cs="Arial"/>
          <w:sz w:val="20"/>
          <w:szCs w:val="20"/>
        </w:rPr>
        <w:t xml:space="preserve"> </w:t>
      </w:r>
      <w:r w:rsidR="00B100BD" w:rsidRPr="00B100BD">
        <w:rPr>
          <w:rFonts w:ascii="Arial" w:hAnsi="Arial" w:cs="Arial"/>
          <w:sz w:val="20"/>
          <w:szCs w:val="20"/>
        </w:rPr>
        <w:t xml:space="preserve">Vir: </w:t>
      </w:r>
      <w:proofErr w:type="spellStart"/>
      <w:r w:rsidR="00B100BD" w:rsidRPr="00B100BD">
        <w:rPr>
          <w:rFonts w:ascii="Arial" w:hAnsi="Arial" w:cs="Arial"/>
          <w:sz w:val="20"/>
          <w:szCs w:val="20"/>
        </w:rPr>
        <w:t>Eurobarometer</w:t>
      </w:r>
      <w:proofErr w:type="spellEnd"/>
    </w:p>
    <w:p w:rsidR="00EF7F01" w:rsidRDefault="00EF7F01" w:rsidP="00B100BD">
      <w:pPr>
        <w:rPr>
          <w:rFonts w:ascii="Arial" w:hAnsi="Arial" w:cs="Arial"/>
          <w:b/>
          <w:sz w:val="20"/>
          <w:szCs w:val="20"/>
        </w:rPr>
      </w:pPr>
    </w:p>
    <w:p w:rsidR="00B100BD" w:rsidRPr="001515AB" w:rsidRDefault="00B100BD" w:rsidP="00B100BD">
      <w:pPr>
        <w:rPr>
          <w:rFonts w:ascii="Arial" w:hAnsi="Arial" w:cs="Arial"/>
          <w:b/>
          <w:sz w:val="20"/>
          <w:szCs w:val="20"/>
        </w:rPr>
      </w:pPr>
      <w:r w:rsidRPr="001515AB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B100BD" w:rsidRPr="001515AB" w:rsidRDefault="00B100BD" w:rsidP="001515A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515AB">
        <w:rPr>
          <w:rFonts w:ascii="Arial" w:hAnsi="Arial" w:cs="Arial"/>
          <w:sz w:val="20"/>
          <w:szCs w:val="20"/>
        </w:rPr>
        <w:t xml:space="preserve">Rezultati ankete </w:t>
      </w:r>
      <w:proofErr w:type="spellStart"/>
      <w:r w:rsidRPr="001515AB">
        <w:rPr>
          <w:rFonts w:ascii="Arial" w:hAnsi="Arial" w:cs="Arial"/>
          <w:sz w:val="20"/>
          <w:szCs w:val="20"/>
        </w:rPr>
        <w:t>Eurobarometra</w:t>
      </w:r>
      <w:proofErr w:type="spellEnd"/>
      <w:r w:rsidRPr="001515AB">
        <w:rPr>
          <w:rFonts w:ascii="Arial" w:hAnsi="Arial" w:cs="Arial"/>
          <w:sz w:val="20"/>
          <w:szCs w:val="20"/>
        </w:rPr>
        <w:t>:</w:t>
      </w:r>
    </w:p>
    <w:p w:rsidR="00B100BD" w:rsidRPr="001515AB" w:rsidRDefault="00B100BD" w:rsidP="001515A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1515AB">
          <w:rPr>
            <w:rStyle w:val="Hiperpovezava"/>
            <w:rFonts w:ascii="Arial" w:hAnsi="Arial" w:cs="Arial"/>
            <w:sz w:val="20"/>
            <w:szCs w:val="20"/>
          </w:rPr>
          <w:t>http://ec.europa.eu/commfrontoffice/publicopinion/index.cfm/survey/getsurveydetail/instruments/flash/surveyky/2172</w:t>
        </w:r>
      </w:hyperlink>
    </w:p>
    <w:p w:rsidR="00B100BD" w:rsidRPr="00B100BD" w:rsidRDefault="00B100BD" w:rsidP="00B100BD">
      <w:pPr>
        <w:rPr>
          <w:rFonts w:ascii="Arial" w:hAnsi="Arial" w:cs="Arial"/>
          <w:sz w:val="20"/>
          <w:szCs w:val="20"/>
        </w:rPr>
      </w:pPr>
      <w:r w:rsidRPr="00B100BD">
        <w:rPr>
          <w:rFonts w:ascii="Arial" w:hAnsi="Arial" w:cs="Arial"/>
          <w:sz w:val="20"/>
          <w:szCs w:val="20"/>
        </w:rPr>
        <w:t>Pripravila:</w:t>
      </w:r>
    </w:p>
    <w:p w:rsidR="00B100BD" w:rsidRPr="00B100BD" w:rsidRDefault="00B100BD" w:rsidP="00B100BD">
      <w:pPr>
        <w:rPr>
          <w:rFonts w:ascii="Arial" w:hAnsi="Arial" w:cs="Arial"/>
          <w:sz w:val="20"/>
          <w:szCs w:val="20"/>
        </w:rPr>
      </w:pPr>
      <w:r w:rsidRPr="00B100BD">
        <w:rPr>
          <w:rFonts w:ascii="Arial" w:hAnsi="Arial" w:cs="Arial"/>
          <w:sz w:val="20"/>
          <w:szCs w:val="20"/>
        </w:rPr>
        <w:t>Darja Kocbek</w:t>
      </w:r>
    </w:p>
    <w:sectPr w:rsidR="00B100BD" w:rsidRPr="00B100BD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1480"/>
    <w:multiLevelType w:val="hybridMultilevel"/>
    <w:tmpl w:val="4964D6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A95"/>
    <w:rsid w:val="001515AB"/>
    <w:rsid w:val="001D4A95"/>
    <w:rsid w:val="004F6051"/>
    <w:rsid w:val="00514E9C"/>
    <w:rsid w:val="00597B1C"/>
    <w:rsid w:val="00902E85"/>
    <w:rsid w:val="00994F0B"/>
    <w:rsid w:val="00B100BD"/>
    <w:rsid w:val="00B459D4"/>
    <w:rsid w:val="00E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link w:val="Naslov2Znak"/>
    <w:uiPriority w:val="9"/>
    <w:qFormat/>
    <w:rsid w:val="00597B1C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0363431802msonormal">
    <w:name w:val="yiv0363431802msonormal"/>
    <w:basedOn w:val="Navaden"/>
    <w:rsid w:val="001D4A95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D4A9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05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051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514E9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515A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97B1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rezrazmikov">
    <w:name w:val="No Spacing"/>
    <w:uiPriority w:val="1"/>
    <w:qFormat/>
    <w:rsid w:val="00597B1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commfrontoffice/publicopinion/index.cfm/survey/getsurveydetail/instruments/flash/surveyky/217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2018-09-18T16:27:00Z</dcterms:created>
  <dcterms:modified xsi:type="dcterms:W3CDTF">2018-09-18T17:33:00Z</dcterms:modified>
</cp:coreProperties>
</file>