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C3C" w:rsidRPr="00083714" w:rsidRDefault="007D2C3C" w:rsidP="007D2C3C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2C3C" w:rsidRPr="00083714" w:rsidRDefault="007D2C3C" w:rsidP="007D2C3C">
      <w:pPr>
        <w:pStyle w:val="Naslov2"/>
        <w:tabs>
          <w:tab w:val="left" w:pos="3120"/>
        </w:tabs>
        <w:spacing w:before="24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7D2C3C" w:rsidRPr="00083714" w:rsidRDefault="007D2C3C" w:rsidP="007D2C3C">
      <w:pPr>
        <w:pBdr>
          <w:bottom w:val="single" w:sz="6" w:space="1" w:color="auto"/>
        </w:pBdr>
        <w:tabs>
          <w:tab w:val="left" w:pos="3120"/>
        </w:tabs>
        <w:spacing w:before="240"/>
        <w:jc w:val="center"/>
        <w:rPr>
          <w:sz w:val="16"/>
          <w:szCs w:val="16"/>
        </w:rPr>
      </w:pPr>
    </w:p>
    <w:p w:rsidR="007D2C3C" w:rsidRDefault="007D2C3C" w:rsidP="007D2C3C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>Občasna informacija članom 147</w:t>
      </w:r>
      <w:r w:rsidRPr="00083714">
        <w:rPr>
          <w:b/>
        </w:rPr>
        <w:t xml:space="preserve"> – 20</w:t>
      </w:r>
      <w:r>
        <w:rPr>
          <w:b/>
        </w:rPr>
        <w:t>20</w:t>
      </w:r>
    </w:p>
    <w:p w:rsidR="007D2C3C" w:rsidRPr="00083714" w:rsidRDefault="007D2C3C" w:rsidP="007D2C3C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12. oktober </w:t>
      </w:r>
      <w:r w:rsidRPr="00083714">
        <w:rPr>
          <w:b/>
        </w:rPr>
        <w:t xml:space="preserve"> 20</w:t>
      </w:r>
      <w:r>
        <w:rPr>
          <w:b/>
        </w:rPr>
        <w:t>20</w:t>
      </w:r>
    </w:p>
    <w:p w:rsidR="007D2C3C" w:rsidRDefault="007D2C3C" w:rsidP="00211740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Sprejeta je uredba</w:t>
      </w:r>
      <w:r w:rsidR="00211740">
        <w:rPr>
          <w:b/>
          <w:color w:val="993300"/>
          <w:sz w:val="32"/>
          <w:szCs w:val="32"/>
        </w:rPr>
        <w:t xml:space="preserve">, ki vsebuje nujne ukrepe </w:t>
      </w:r>
      <w:r>
        <w:rPr>
          <w:b/>
          <w:color w:val="993300"/>
          <w:sz w:val="32"/>
          <w:szCs w:val="32"/>
        </w:rPr>
        <w:t>za pomoč železnicam pri premagovanju krize</w:t>
      </w:r>
      <w:r w:rsidR="00211740">
        <w:rPr>
          <w:b/>
          <w:color w:val="993300"/>
          <w:sz w:val="32"/>
          <w:szCs w:val="32"/>
        </w:rPr>
        <w:t xml:space="preserve"> zaradi pandemije novega </w:t>
      </w:r>
      <w:proofErr w:type="spellStart"/>
      <w:r w:rsidR="00211740">
        <w:rPr>
          <w:b/>
          <w:color w:val="993300"/>
          <w:sz w:val="32"/>
          <w:szCs w:val="32"/>
        </w:rPr>
        <w:t>koronavirusa</w:t>
      </w:r>
      <w:proofErr w:type="spellEnd"/>
    </w:p>
    <w:p w:rsidR="00E04AA5" w:rsidRPr="007D2C3C" w:rsidRDefault="00F12262" w:rsidP="007D2C3C">
      <w:pPr>
        <w:jc w:val="both"/>
        <w:rPr>
          <w:rFonts w:ascii="Arial" w:hAnsi="Arial" w:cs="Arial"/>
          <w:b/>
          <w:i/>
        </w:rPr>
      </w:pPr>
      <w:r w:rsidRPr="007D2C3C">
        <w:rPr>
          <w:rFonts w:ascii="Arial" w:hAnsi="Arial" w:cs="Arial"/>
          <w:b/>
          <w:i/>
        </w:rPr>
        <w:t xml:space="preserve">Svet EU, ki med evropskimi institucijami predstavlja države članice, je sprejel nujne ukrepe za pomoč železnicam pri </w:t>
      </w:r>
      <w:r w:rsidR="00864260" w:rsidRPr="007D2C3C">
        <w:rPr>
          <w:rFonts w:ascii="Arial" w:hAnsi="Arial" w:cs="Arial"/>
          <w:b/>
          <w:i/>
        </w:rPr>
        <w:t>premagovanju krize, ki jo je po</w:t>
      </w:r>
      <w:r w:rsidRPr="007D2C3C">
        <w:rPr>
          <w:rFonts w:ascii="Arial" w:hAnsi="Arial" w:cs="Arial"/>
          <w:b/>
          <w:i/>
        </w:rPr>
        <w:t xml:space="preserve">vzročila pandemija novega </w:t>
      </w:r>
      <w:proofErr w:type="spellStart"/>
      <w:r w:rsidRPr="007D2C3C">
        <w:rPr>
          <w:rFonts w:ascii="Arial" w:hAnsi="Arial" w:cs="Arial"/>
          <w:b/>
          <w:i/>
        </w:rPr>
        <w:t>koronavirusa</w:t>
      </w:r>
      <w:proofErr w:type="spellEnd"/>
      <w:r w:rsidRPr="007D2C3C">
        <w:rPr>
          <w:rFonts w:ascii="Arial" w:hAnsi="Arial" w:cs="Arial"/>
          <w:b/>
          <w:i/>
        </w:rPr>
        <w:t xml:space="preserve">. Na podlagi teh ukrepov bodo države </w:t>
      </w:r>
      <w:r w:rsidR="00864260" w:rsidRPr="007D2C3C">
        <w:rPr>
          <w:rFonts w:ascii="Arial" w:hAnsi="Arial" w:cs="Arial"/>
          <w:b/>
          <w:i/>
        </w:rPr>
        <w:t>članice železniška podjetja lahko oprostile plačevanja nekaterih pristojbin za uporabo infrastrukture, ponudnikom infrastrukture pa bo zagotovljeno pravočasno povračilo.  Ukrepi bodo veljali za nazaj</w:t>
      </w:r>
      <w:r w:rsidRPr="007D2C3C">
        <w:rPr>
          <w:rFonts w:ascii="Arial" w:hAnsi="Arial" w:cs="Arial"/>
          <w:b/>
          <w:i/>
        </w:rPr>
        <w:t xml:space="preserve">, in sicer za obdobje od 1. marca do 31. decembra </w:t>
      </w:r>
      <w:r w:rsidR="00864260" w:rsidRPr="007D2C3C">
        <w:rPr>
          <w:rFonts w:ascii="Arial" w:hAnsi="Arial" w:cs="Arial"/>
          <w:b/>
          <w:i/>
        </w:rPr>
        <w:t xml:space="preserve">2020 </w:t>
      </w:r>
      <w:r w:rsidRPr="007D2C3C">
        <w:rPr>
          <w:rFonts w:ascii="Arial" w:hAnsi="Arial" w:cs="Arial"/>
          <w:b/>
          <w:i/>
        </w:rPr>
        <w:t xml:space="preserve">z možnostjo podaljšanja. </w:t>
      </w:r>
      <w:r w:rsidR="00864260" w:rsidRPr="007D2C3C">
        <w:rPr>
          <w:rFonts w:ascii="Arial" w:hAnsi="Arial" w:cs="Arial"/>
          <w:b/>
          <w:i/>
        </w:rPr>
        <w:t xml:space="preserve"> Člani lahko dobijo več informacij na SBRA.</w:t>
      </w:r>
    </w:p>
    <w:p w:rsidR="00864260" w:rsidRPr="007D2C3C" w:rsidRDefault="00C75F9D" w:rsidP="007D2C3C">
      <w:pPr>
        <w:jc w:val="both"/>
        <w:rPr>
          <w:rFonts w:ascii="Arial" w:hAnsi="Arial" w:cs="Arial"/>
          <w:sz w:val="20"/>
          <w:szCs w:val="20"/>
        </w:rPr>
      </w:pPr>
      <w:r w:rsidRPr="007D2C3C">
        <w:rPr>
          <w:rFonts w:ascii="Arial" w:hAnsi="Arial" w:cs="Arial"/>
          <w:sz w:val="20"/>
          <w:szCs w:val="20"/>
        </w:rPr>
        <w:t xml:space="preserve">Nova pravila prinašajo s seboj omilitev obveznosti v zvezi s pristojbinami za dostop po tirih, dajatvami za rezervacijo in pribitki. Države članice po potrebi lahko uporabijo odstopanje v zvezi s pristojbinami za dostop po tirih glede na tržne segmente, kot sta potniški ali tovorni promet, in sicer na pregleden, objektiven in </w:t>
      </w:r>
      <w:proofErr w:type="spellStart"/>
      <w:r w:rsidRPr="007D2C3C">
        <w:rPr>
          <w:rFonts w:ascii="Arial" w:hAnsi="Arial" w:cs="Arial"/>
          <w:sz w:val="20"/>
          <w:szCs w:val="20"/>
        </w:rPr>
        <w:t>nediskriminatoren</w:t>
      </w:r>
      <w:proofErr w:type="spellEnd"/>
      <w:r w:rsidRPr="007D2C3C">
        <w:rPr>
          <w:rFonts w:ascii="Arial" w:hAnsi="Arial" w:cs="Arial"/>
          <w:sz w:val="20"/>
          <w:szCs w:val="20"/>
        </w:rPr>
        <w:t xml:space="preserve"> način. Vsaka država članica se sama odloči, ali bo uporabila katero od teh odstopanj ali ne.</w:t>
      </w:r>
    </w:p>
    <w:p w:rsidR="00864260" w:rsidRPr="007D2C3C" w:rsidRDefault="00C75F9D" w:rsidP="007D2C3C">
      <w:pPr>
        <w:jc w:val="both"/>
        <w:rPr>
          <w:rFonts w:ascii="Arial" w:hAnsi="Arial" w:cs="Arial"/>
          <w:sz w:val="20"/>
          <w:szCs w:val="20"/>
        </w:rPr>
      </w:pPr>
      <w:r w:rsidRPr="007D2C3C">
        <w:rPr>
          <w:rFonts w:ascii="Arial" w:hAnsi="Arial" w:cs="Arial"/>
          <w:sz w:val="20"/>
          <w:szCs w:val="20"/>
        </w:rPr>
        <w:t>Države članice so dolžne Evropsko komisijo obvestiti o vseh ukrepih, ki jih sprejmejo, Evropska komisija pa je dolžna te informacije objaviti. Uredba bo začela veljati dan po objavi v Uradnem listu EU. To je predvidoma, v torek, 13. oktobra.</w:t>
      </w:r>
    </w:p>
    <w:p w:rsidR="00C75F9D" w:rsidRPr="007D2C3C" w:rsidRDefault="00C75F9D" w:rsidP="007D2C3C">
      <w:pPr>
        <w:jc w:val="both"/>
        <w:rPr>
          <w:rFonts w:ascii="Arial" w:hAnsi="Arial" w:cs="Arial"/>
          <w:b/>
          <w:sz w:val="20"/>
          <w:szCs w:val="20"/>
        </w:rPr>
      </w:pPr>
      <w:r w:rsidRPr="007D2C3C">
        <w:rPr>
          <w:rFonts w:ascii="Arial" w:hAnsi="Arial" w:cs="Arial"/>
          <w:b/>
          <w:sz w:val="20"/>
          <w:szCs w:val="20"/>
        </w:rPr>
        <w:t>Koristne informacije:</w:t>
      </w:r>
    </w:p>
    <w:p w:rsidR="00C75F9D" w:rsidRPr="007D2C3C" w:rsidRDefault="00C75F9D" w:rsidP="007D2C3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D2C3C">
        <w:rPr>
          <w:rFonts w:ascii="Arial" w:hAnsi="Arial" w:cs="Arial"/>
          <w:sz w:val="20"/>
          <w:szCs w:val="20"/>
        </w:rPr>
        <w:t>Uredba:</w:t>
      </w:r>
    </w:p>
    <w:p w:rsidR="00C75F9D" w:rsidRPr="007D2C3C" w:rsidRDefault="00C75F9D" w:rsidP="007D2C3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7D2C3C">
          <w:rPr>
            <w:rStyle w:val="Hiperpovezava"/>
            <w:rFonts w:ascii="Arial" w:hAnsi="Arial" w:cs="Arial"/>
            <w:sz w:val="20"/>
            <w:szCs w:val="20"/>
          </w:rPr>
          <w:t>https://data.consilium.europa.eu/doc/document/PE-30-2020-INIT/en/pdf</w:t>
        </w:r>
      </w:hyperlink>
    </w:p>
    <w:p w:rsidR="00C75F9D" w:rsidRPr="007D2C3C" w:rsidRDefault="00C75F9D" w:rsidP="007D2C3C">
      <w:pPr>
        <w:spacing w:after="0"/>
        <w:jc w:val="both"/>
        <w:rPr>
          <w:rFonts w:ascii="Arial" w:hAnsi="Arial" w:cs="Arial"/>
          <w:sz w:val="20"/>
          <w:szCs w:val="20"/>
        </w:rPr>
      </w:pPr>
      <w:r w:rsidRPr="007D2C3C">
        <w:rPr>
          <w:rFonts w:ascii="Arial" w:hAnsi="Arial" w:cs="Arial"/>
          <w:sz w:val="20"/>
          <w:szCs w:val="20"/>
        </w:rPr>
        <w:t>Pripravila:</w:t>
      </w:r>
    </w:p>
    <w:p w:rsidR="00C75F9D" w:rsidRPr="007D2C3C" w:rsidRDefault="00C75F9D" w:rsidP="007D2C3C">
      <w:pPr>
        <w:spacing w:after="0"/>
        <w:jc w:val="both"/>
        <w:rPr>
          <w:rFonts w:ascii="Arial" w:hAnsi="Arial" w:cs="Arial"/>
          <w:sz w:val="20"/>
          <w:szCs w:val="20"/>
        </w:rPr>
      </w:pPr>
      <w:r w:rsidRPr="007D2C3C">
        <w:rPr>
          <w:rFonts w:ascii="Arial" w:hAnsi="Arial" w:cs="Arial"/>
          <w:sz w:val="20"/>
          <w:szCs w:val="20"/>
        </w:rPr>
        <w:t>Darja Kocbek</w:t>
      </w:r>
    </w:p>
    <w:p w:rsidR="00864260" w:rsidRDefault="00864260" w:rsidP="007D2C3C">
      <w:pPr>
        <w:spacing w:after="0"/>
      </w:pPr>
    </w:p>
    <w:sectPr w:rsidR="00864260" w:rsidSect="00E04A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794901"/>
    <w:multiLevelType w:val="hybridMultilevel"/>
    <w:tmpl w:val="D7705F2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12262"/>
    <w:rsid w:val="00114E05"/>
    <w:rsid w:val="00211740"/>
    <w:rsid w:val="007D2C3C"/>
    <w:rsid w:val="00864260"/>
    <w:rsid w:val="00C75F9D"/>
    <w:rsid w:val="00E04AA5"/>
    <w:rsid w:val="00F12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04AA5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D2C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C75F9D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7D2C3C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7D2C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D2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D2C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ata.consilium.europa.eu/doc/document/PE-30-2020-INIT/en/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2020-10-06T07:42:00Z</dcterms:created>
  <dcterms:modified xsi:type="dcterms:W3CDTF">2020-10-06T12:41:00Z</dcterms:modified>
</cp:coreProperties>
</file>