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4A" w:rsidRPr="008B0C84" w:rsidRDefault="00950C4A" w:rsidP="00950C4A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C4A" w:rsidRPr="008B0C84" w:rsidRDefault="00950C4A" w:rsidP="00950C4A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950C4A" w:rsidRPr="008B0C84" w:rsidRDefault="00950C4A" w:rsidP="00950C4A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950C4A" w:rsidRPr="00ED6247" w:rsidRDefault="00950C4A" w:rsidP="00950C4A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50C4A" w:rsidRPr="000003C1" w:rsidRDefault="00950C4A" w:rsidP="00950C4A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 w:rsidR="000743DB">
        <w:rPr>
          <w:b/>
        </w:rPr>
        <w:t>Občasna informacija članom 146</w:t>
      </w:r>
      <w:r>
        <w:rPr>
          <w:b/>
        </w:rPr>
        <w:t xml:space="preserve"> </w:t>
      </w:r>
      <w:r w:rsidRPr="000003C1">
        <w:rPr>
          <w:b/>
        </w:rPr>
        <w:t>– 2019</w:t>
      </w:r>
    </w:p>
    <w:p w:rsidR="00950C4A" w:rsidRPr="000003C1" w:rsidRDefault="00950C4A" w:rsidP="00950C4A">
      <w:pPr>
        <w:tabs>
          <w:tab w:val="left" w:pos="3120"/>
        </w:tabs>
        <w:jc w:val="center"/>
        <w:rPr>
          <w:b/>
        </w:rPr>
      </w:pPr>
      <w:r>
        <w:rPr>
          <w:b/>
        </w:rPr>
        <w:t>07. oktober</w:t>
      </w:r>
      <w:r w:rsidRPr="000003C1">
        <w:rPr>
          <w:b/>
        </w:rPr>
        <w:t xml:space="preserve"> 2019</w:t>
      </w:r>
    </w:p>
    <w:p w:rsidR="00950C4A" w:rsidRDefault="000743DB" w:rsidP="000743D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Sredstva iz hrvaškega sklada za socialni vpliv </w:t>
      </w:r>
      <w:proofErr w:type="spellStart"/>
      <w:r>
        <w:rPr>
          <w:b/>
          <w:color w:val="993300"/>
          <w:sz w:val="32"/>
          <w:szCs w:val="32"/>
        </w:rPr>
        <w:t>Feelsgood</w:t>
      </w:r>
      <w:proofErr w:type="spellEnd"/>
      <w:r>
        <w:rPr>
          <w:b/>
          <w:color w:val="993300"/>
          <w:sz w:val="32"/>
          <w:szCs w:val="32"/>
        </w:rPr>
        <w:t xml:space="preserve"> bodo s podporo EU na voljo tudi za slovenska zagonska podjetja</w:t>
      </w:r>
    </w:p>
    <w:p w:rsidR="00506611" w:rsidRPr="00950C4A" w:rsidRDefault="004F3795" w:rsidP="00950C4A">
      <w:pPr>
        <w:jc w:val="both"/>
        <w:rPr>
          <w:rFonts w:ascii="Arial" w:hAnsi="Arial" w:cs="Arial"/>
          <w:b/>
          <w:i/>
        </w:rPr>
      </w:pPr>
      <w:r w:rsidRPr="00950C4A">
        <w:rPr>
          <w:rFonts w:ascii="Arial" w:hAnsi="Arial" w:cs="Arial"/>
          <w:b/>
          <w:i/>
        </w:rPr>
        <w:t>Hrvaška in slovenska zagonska podjetja bodo s podporo EU lahko koristila sredstva iz prvega hrv</w:t>
      </w:r>
      <w:r w:rsidR="000743DB">
        <w:rPr>
          <w:rFonts w:ascii="Arial" w:hAnsi="Arial" w:cs="Arial"/>
          <w:b/>
          <w:i/>
        </w:rPr>
        <w:t>aškega sklada za socialni vpliv</w:t>
      </w:r>
      <w:r w:rsidRPr="00950C4A">
        <w:rPr>
          <w:rFonts w:ascii="Arial" w:hAnsi="Arial" w:cs="Arial"/>
          <w:b/>
          <w:i/>
        </w:rPr>
        <w:t xml:space="preserve"> </w:t>
      </w:r>
      <w:proofErr w:type="spellStart"/>
      <w:r w:rsidRPr="00950C4A">
        <w:rPr>
          <w:rFonts w:ascii="Arial" w:hAnsi="Arial" w:cs="Arial"/>
          <w:b/>
          <w:i/>
        </w:rPr>
        <w:t>Feelsgood</w:t>
      </w:r>
      <w:proofErr w:type="spellEnd"/>
      <w:r w:rsidRPr="00950C4A">
        <w:rPr>
          <w:rFonts w:ascii="Arial" w:hAnsi="Arial" w:cs="Arial"/>
          <w:b/>
          <w:i/>
        </w:rPr>
        <w:t xml:space="preserve">. Evropski investicijski sklad (EIF) je s 30 milijoni evrov prispeval polovico kapitala sklada. Financiranje je podprl Evropski sklad za strateške naložbe (EFSI). Sklad </w:t>
      </w:r>
      <w:proofErr w:type="spellStart"/>
      <w:r w:rsidRPr="00950C4A">
        <w:rPr>
          <w:rFonts w:ascii="Arial" w:hAnsi="Arial" w:cs="Arial"/>
          <w:b/>
          <w:i/>
        </w:rPr>
        <w:t>Feelsgood</w:t>
      </w:r>
      <w:proofErr w:type="spellEnd"/>
      <w:r w:rsidRPr="00950C4A">
        <w:rPr>
          <w:rFonts w:ascii="Arial" w:hAnsi="Arial" w:cs="Arial"/>
          <w:b/>
          <w:i/>
        </w:rPr>
        <w:t xml:space="preserve"> bo investiral v mlada hrvaška in slovenska podjetja s projekti na področjih kmetijstva, krožnega gospodarstva, finančne vključenosti, vzgoje in zdravstva. Člani lahko dobijo podrobnejše informacije na SBRA.</w:t>
      </w:r>
    </w:p>
    <w:p w:rsidR="003C603B" w:rsidRPr="00950C4A" w:rsidRDefault="003C603B" w:rsidP="00950C4A">
      <w:pPr>
        <w:jc w:val="both"/>
        <w:rPr>
          <w:rFonts w:ascii="Arial" w:hAnsi="Arial" w:cs="Arial"/>
          <w:sz w:val="20"/>
          <w:szCs w:val="20"/>
        </w:rPr>
      </w:pPr>
      <w:r w:rsidRPr="00950C4A">
        <w:rPr>
          <w:rFonts w:ascii="Arial" w:hAnsi="Arial" w:cs="Arial"/>
          <w:sz w:val="20"/>
          <w:szCs w:val="20"/>
        </w:rPr>
        <w:t xml:space="preserve">Za merjenje in spremljanje družbenega vpliva podjetij, ki bodo koristila sredstva iz sklada </w:t>
      </w:r>
      <w:proofErr w:type="spellStart"/>
      <w:r w:rsidRPr="00950C4A">
        <w:rPr>
          <w:rFonts w:ascii="Arial" w:hAnsi="Arial" w:cs="Arial"/>
          <w:sz w:val="20"/>
          <w:szCs w:val="20"/>
        </w:rPr>
        <w:t>Feelsgood</w:t>
      </w:r>
      <w:proofErr w:type="spellEnd"/>
      <w:r w:rsidRPr="00950C4A">
        <w:rPr>
          <w:rFonts w:ascii="Arial" w:hAnsi="Arial" w:cs="Arial"/>
          <w:sz w:val="20"/>
          <w:szCs w:val="20"/>
        </w:rPr>
        <w:t xml:space="preserve">, bosta v upravnem odboru sklada tudi dva raziskovalca z zagrebške univerze in ekonomskega inštituta iz Zagreba. Do septembra letos je </w:t>
      </w:r>
      <w:proofErr w:type="spellStart"/>
      <w:r w:rsidRPr="00950C4A">
        <w:rPr>
          <w:rFonts w:ascii="Arial" w:hAnsi="Arial" w:cs="Arial"/>
          <w:sz w:val="20"/>
          <w:szCs w:val="20"/>
        </w:rPr>
        <w:t>Junckerjev</w:t>
      </w:r>
      <w:proofErr w:type="spellEnd"/>
      <w:r w:rsidRPr="00950C4A">
        <w:rPr>
          <w:rFonts w:ascii="Arial" w:hAnsi="Arial" w:cs="Arial"/>
          <w:sz w:val="20"/>
          <w:szCs w:val="20"/>
        </w:rPr>
        <w:t xml:space="preserve"> načrt, katerega temelj je sklad EFSI, zagotovil 433,2 milijarde evrov naložb. Prek njega je dobilo podporo 972 tisoč malih in srednjih podjetij v Evropi. </w:t>
      </w:r>
    </w:p>
    <w:p w:rsidR="003C603B" w:rsidRPr="00950C4A" w:rsidRDefault="003C603B" w:rsidP="00950C4A">
      <w:pPr>
        <w:jc w:val="both"/>
        <w:rPr>
          <w:rFonts w:ascii="Arial" w:hAnsi="Arial" w:cs="Arial"/>
          <w:sz w:val="20"/>
          <w:szCs w:val="20"/>
        </w:rPr>
      </w:pPr>
      <w:r w:rsidRPr="00950C4A">
        <w:rPr>
          <w:rFonts w:ascii="Arial" w:hAnsi="Arial" w:cs="Arial"/>
          <w:sz w:val="20"/>
          <w:szCs w:val="20"/>
        </w:rPr>
        <w:t xml:space="preserve">V finančnem obdobju od leta 2021 do 2027 bo </w:t>
      </w:r>
      <w:proofErr w:type="spellStart"/>
      <w:r w:rsidRPr="00950C4A">
        <w:rPr>
          <w:rFonts w:ascii="Arial" w:hAnsi="Arial" w:cs="Arial"/>
          <w:sz w:val="20"/>
          <w:szCs w:val="20"/>
        </w:rPr>
        <w:t>Junckerjev</w:t>
      </w:r>
      <w:proofErr w:type="spellEnd"/>
      <w:r w:rsidRPr="00950C4A">
        <w:rPr>
          <w:rFonts w:ascii="Arial" w:hAnsi="Arial" w:cs="Arial"/>
          <w:sz w:val="20"/>
          <w:szCs w:val="20"/>
        </w:rPr>
        <w:t xml:space="preserve"> načrt nadomestil program </w:t>
      </w:r>
      <w:proofErr w:type="spellStart"/>
      <w:r w:rsidRPr="00950C4A">
        <w:rPr>
          <w:rFonts w:ascii="Arial" w:hAnsi="Arial" w:cs="Arial"/>
          <w:sz w:val="20"/>
          <w:szCs w:val="20"/>
        </w:rPr>
        <w:t>InvestEU</w:t>
      </w:r>
      <w:proofErr w:type="spellEnd"/>
      <w:r w:rsidRPr="00950C4A">
        <w:rPr>
          <w:rFonts w:ascii="Arial" w:hAnsi="Arial" w:cs="Arial"/>
          <w:sz w:val="20"/>
          <w:szCs w:val="20"/>
        </w:rPr>
        <w:t xml:space="preserve">, ki bo združil pod eno streho sklad EFSI in 13 evropskih finančnih instrumentov, ki so trenutno na voljo. Prek programa </w:t>
      </w:r>
      <w:proofErr w:type="spellStart"/>
      <w:r w:rsidRPr="00950C4A">
        <w:rPr>
          <w:rFonts w:ascii="Arial" w:hAnsi="Arial" w:cs="Arial"/>
          <w:sz w:val="20"/>
          <w:szCs w:val="20"/>
        </w:rPr>
        <w:t>InvestEU</w:t>
      </w:r>
      <w:proofErr w:type="spellEnd"/>
      <w:r w:rsidRPr="00950C4A">
        <w:rPr>
          <w:rFonts w:ascii="Arial" w:hAnsi="Arial" w:cs="Arial"/>
          <w:sz w:val="20"/>
          <w:szCs w:val="20"/>
        </w:rPr>
        <w:t xml:space="preserve"> bodo na voljo podpore za projekte na štirih področjih. Prvo je gradnja trajnostne infrastrukture. Drugo je raziskave, inovacije in digitalizacija. Tretje področje je mala in srednja podjetja. </w:t>
      </w:r>
      <w:r w:rsidR="00950C4A">
        <w:rPr>
          <w:rFonts w:ascii="Arial" w:hAnsi="Arial" w:cs="Arial"/>
          <w:sz w:val="20"/>
          <w:szCs w:val="20"/>
        </w:rPr>
        <w:t>Socialne naložbe in uspo</w:t>
      </w:r>
      <w:r w:rsidR="00950C4A" w:rsidRPr="00950C4A">
        <w:rPr>
          <w:rFonts w:ascii="Arial" w:hAnsi="Arial" w:cs="Arial"/>
          <w:sz w:val="20"/>
          <w:szCs w:val="20"/>
        </w:rPr>
        <w:t>sabljanje je četrto področje.</w:t>
      </w:r>
    </w:p>
    <w:p w:rsidR="00950C4A" w:rsidRPr="00950C4A" w:rsidRDefault="00950C4A" w:rsidP="00950C4A">
      <w:pPr>
        <w:jc w:val="both"/>
        <w:rPr>
          <w:rFonts w:ascii="Arial" w:hAnsi="Arial" w:cs="Arial"/>
          <w:b/>
          <w:sz w:val="20"/>
          <w:szCs w:val="20"/>
        </w:rPr>
      </w:pPr>
      <w:r w:rsidRPr="00950C4A">
        <w:rPr>
          <w:rFonts w:ascii="Arial" w:hAnsi="Arial" w:cs="Arial"/>
          <w:b/>
          <w:sz w:val="20"/>
          <w:szCs w:val="20"/>
        </w:rPr>
        <w:t>Koristne informacije:</w:t>
      </w:r>
    </w:p>
    <w:p w:rsidR="00950C4A" w:rsidRPr="00950C4A" w:rsidRDefault="00950C4A" w:rsidP="00950C4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50C4A">
        <w:rPr>
          <w:rFonts w:ascii="Arial" w:hAnsi="Arial" w:cs="Arial"/>
          <w:sz w:val="20"/>
          <w:szCs w:val="20"/>
        </w:rPr>
        <w:t>Sporočilo Evropske komisije o odobritvi sredstev:</w:t>
      </w:r>
    </w:p>
    <w:p w:rsidR="00950C4A" w:rsidRPr="00950C4A" w:rsidRDefault="00950C4A" w:rsidP="00950C4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950C4A">
          <w:rPr>
            <w:rStyle w:val="Hiperpovezava"/>
            <w:rFonts w:ascii="Arial" w:hAnsi="Arial" w:cs="Arial"/>
            <w:sz w:val="20"/>
            <w:szCs w:val="20"/>
          </w:rPr>
          <w:t>https://ec.europa.eu/commission/presscorner/detail/en/IP_19_5992</w:t>
        </w:r>
      </w:hyperlink>
    </w:p>
    <w:p w:rsidR="00950C4A" w:rsidRPr="00950C4A" w:rsidRDefault="00950C4A" w:rsidP="00950C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C4A">
        <w:rPr>
          <w:rFonts w:ascii="Arial" w:hAnsi="Arial" w:cs="Arial"/>
          <w:sz w:val="20"/>
          <w:szCs w:val="20"/>
        </w:rPr>
        <w:t>Pripravila:</w:t>
      </w:r>
    </w:p>
    <w:p w:rsidR="00950C4A" w:rsidRPr="00950C4A" w:rsidRDefault="00950C4A" w:rsidP="00950C4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C4A">
        <w:rPr>
          <w:rFonts w:ascii="Arial" w:hAnsi="Arial" w:cs="Arial"/>
          <w:sz w:val="20"/>
          <w:szCs w:val="20"/>
        </w:rPr>
        <w:t>Darja Kocbek</w:t>
      </w:r>
    </w:p>
    <w:sectPr w:rsidR="00950C4A" w:rsidRPr="00950C4A" w:rsidSect="00506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16B"/>
    <w:multiLevelType w:val="hybridMultilevel"/>
    <w:tmpl w:val="17EE8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795"/>
    <w:rsid w:val="000743DB"/>
    <w:rsid w:val="003C603B"/>
    <w:rsid w:val="004F3795"/>
    <w:rsid w:val="00506611"/>
    <w:rsid w:val="0095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06611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50C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0C4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50C4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50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0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commission/presscorner/detail/en/IP_19_599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2019-10-03T12:06:00Z</dcterms:created>
  <dcterms:modified xsi:type="dcterms:W3CDTF">2019-10-03T12:30:00Z</dcterms:modified>
</cp:coreProperties>
</file>