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BB0" w:rsidRPr="00C82ABE" w:rsidRDefault="006E1BB0" w:rsidP="006E1BB0">
      <w:pPr>
        <w:tabs>
          <w:tab w:val="left" w:pos="2520"/>
          <w:tab w:val="left" w:pos="2700"/>
          <w:tab w:val="left" w:pos="3120"/>
        </w:tabs>
        <w:jc w:val="center"/>
      </w:pPr>
      <w:r w:rsidRPr="00C82ABE">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E1BB0" w:rsidRPr="00C82ABE" w:rsidRDefault="006E1BB0" w:rsidP="006E1BB0">
      <w:pPr>
        <w:pStyle w:val="Heading2"/>
        <w:tabs>
          <w:tab w:val="left" w:pos="3120"/>
        </w:tabs>
        <w:jc w:val="center"/>
        <w:rPr>
          <w:b w:val="0"/>
          <w:bCs w:val="0"/>
          <w:i/>
          <w:iCs/>
          <w:sz w:val="22"/>
        </w:rPr>
      </w:pPr>
      <w:r w:rsidRPr="00C82ABE">
        <w:rPr>
          <w:b w:val="0"/>
          <w:bCs w:val="0"/>
          <w:sz w:val="22"/>
        </w:rPr>
        <w:t>Slovensko gospodarsko in raziskovalno združenje, Bruselj</w:t>
      </w:r>
    </w:p>
    <w:p w:rsidR="006E1BB0" w:rsidRPr="00C82ABE" w:rsidRDefault="006E1BB0" w:rsidP="006E1BB0">
      <w:pPr>
        <w:pBdr>
          <w:bottom w:val="single" w:sz="6" w:space="1" w:color="auto"/>
        </w:pBdr>
        <w:tabs>
          <w:tab w:val="left" w:pos="3120"/>
        </w:tabs>
        <w:jc w:val="center"/>
        <w:rPr>
          <w:sz w:val="16"/>
          <w:szCs w:val="16"/>
        </w:rPr>
      </w:pPr>
    </w:p>
    <w:p w:rsidR="006E1BB0" w:rsidRPr="001F1AAC" w:rsidRDefault="006E1BB0" w:rsidP="006E1BB0">
      <w:pPr>
        <w:tabs>
          <w:tab w:val="left" w:pos="3120"/>
        </w:tabs>
        <w:jc w:val="center"/>
        <w:rPr>
          <w:rFonts w:ascii="Arial" w:hAnsi="Arial" w:cs="Arial"/>
          <w:b/>
        </w:rPr>
      </w:pPr>
      <w:r w:rsidRPr="001F1AAC">
        <w:rPr>
          <w:rFonts w:ascii="Arial" w:hAnsi="Arial" w:cs="Arial"/>
          <w:b/>
        </w:rPr>
        <w:t>Občasna informacija članom 1</w:t>
      </w:r>
      <w:r w:rsidR="001B6EFD">
        <w:rPr>
          <w:rFonts w:ascii="Arial" w:hAnsi="Arial" w:cs="Arial"/>
          <w:b/>
        </w:rPr>
        <w:t>45</w:t>
      </w:r>
      <w:bookmarkStart w:id="0" w:name="_GoBack"/>
      <w:bookmarkEnd w:id="0"/>
      <w:r>
        <w:rPr>
          <w:rFonts w:ascii="Arial" w:hAnsi="Arial" w:cs="Arial"/>
          <w:b/>
        </w:rPr>
        <w:t xml:space="preserve"> </w:t>
      </w:r>
      <w:r w:rsidRPr="001F1AAC">
        <w:rPr>
          <w:rFonts w:ascii="Arial" w:hAnsi="Arial" w:cs="Arial"/>
          <w:b/>
        </w:rPr>
        <w:t>– 2018</w:t>
      </w:r>
    </w:p>
    <w:p w:rsidR="006E1BB0" w:rsidRPr="001F1AAC" w:rsidRDefault="006E1BB0" w:rsidP="006E1BB0">
      <w:pPr>
        <w:pStyle w:val="NoSpacing"/>
        <w:spacing w:after="100"/>
        <w:jc w:val="center"/>
        <w:rPr>
          <w:rFonts w:ascii="Arial" w:hAnsi="Arial" w:cs="Arial"/>
          <w:b/>
        </w:rPr>
      </w:pPr>
      <w:r>
        <w:rPr>
          <w:rFonts w:ascii="Arial" w:hAnsi="Arial" w:cs="Arial"/>
          <w:b/>
        </w:rPr>
        <w:t>17</w:t>
      </w:r>
      <w:r w:rsidRPr="001F1AAC">
        <w:rPr>
          <w:rFonts w:ascii="Arial" w:hAnsi="Arial" w:cs="Arial"/>
          <w:b/>
        </w:rPr>
        <w:t>. september 2018</w:t>
      </w:r>
    </w:p>
    <w:p w:rsidR="006E1BB0" w:rsidRDefault="006E1BB0" w:rsidP="006E1BB0">
      <w:pPr>
        <w:jc w:val="center"/>
        <w:rPr>
          <w:rFonts w:ascii="Arial" w:hAnsi="Arial" w:cs="Arial"/>
          <w:b/>
          <w:i/>
        </w:rPr>
      </w:pPr>
      <w:r>
        <w:rPr>
          <w:rFonts w:ascii="Arial" w:hAnsi="Arial" w:cs="Arial"/>
          <w:b/>
          <w:color w:val="993300"/>
          <w:sz w:val="32"/>
          <w:szCs w:val="32"/>
        </w:rPr>
        <w:t>Living Schools Lab je zgledni evropski projekt za uporabo najsodobnejših tehnologij v šolah</w:t>
      </w:r>
    </w:p>
    <w:p w:rsidR="00B459D4" w:rsidRPr="006E1BB0" w:rsidRDefault="00FF2F78" w:rsidP="006E1BB0">
      <w:pPr>
        <w:rPr>
          <w:rFonts w:ascii="Arial" w:hAnsi="Arial" w:cs="Arial"/>
          <w:b/>
          <w:i/>
        </w:rPr>
      </w:pPr>
      <w:r w:rsidRPr="006E1BB0">
        <w:rPr>
          <w:rFonts w:ascii="Arial" w:hAnsi="Arial" w:cs="Arial"/>
          <w:b/>
          <w:i/>
        </w:rPr>
        <w:t>Partnerji  evropskem projektu Living Schools Lab so vzpostavili mrežo osnovnih in srednjih šol, ki si izmenjujejo najboljše prakse pri uvajanju novih tehnologij  izobraževalni sistem. Evropska komisija ga je uvrstila med zgledne evropske projekte tudi zaradi tega, ker podpira priložnosti za strokovni razvoj učiteljev, jim omogoča vzpostaviti stike z zunanjimi partnerji ključno s tehnološkimi podjetji in partnerji  drugih panevropskih projektih. Šolam pa omogoča, da sledijo najnovejšemu razvoju na področju informacijsko-komunikacijskih tehnologij.</w:t>
      </w:r>
    </w:p>
    <w:p w:rsidR="00FF2F78" w:rsidRPr="006E1BB0" w:rsidRDefault="00FF2F78" w:rsidP="006E1BB0">
      <w:pPr>
        <w:rPr>
          <w:rFonts w:ascii="Arial" w:hAnsi="Arial" w:cs="Arial"/>
          <w:sz w:val="20"/>
          <w:szCs w:val="20"/>
        </w:rPr>
      </w:pPr>
      <w:r w:rsidRPr="006E1BB0">
        <w:rPr>
          <w:rFonts w:ascii="Arial" w:hAnsi="Arial" w:cs="Arial"/>
          <w:sz w:val="20"/>
          <w:szCs w:val="20"/>
        </w:rPr>
        <w:t>Projekt Living Schools Lab je povezal učitelje, ki poučujejo na šolah v različnih državah, vsak je naredil načrt za določeno področje, ki ga šola želi razviti s pomočjo informacijsko-komunikacijske tehnologije. Regionalna središča so pomagala vzpostaviti sodelovanje me</w:t>
      </w:r>
      <w:r w:rsidR="00311D57" w:rsidRPr="006E1BB0">
        <w:rPr>
          <w:rFonts w:ascii="Arial" w:hAnsi="Arial" w:cs="Arial"/>
          <w:sz w:val="20"/>
          <w:szCs w:val="20"/>
        </w:rPr>
        <w:t>d šolami, organizirala so tudi delavnice in poletne šole.</w:t>
      </w:r>
    </w:p>
    <w:p w:rsidR="00311D57" w:rsidRPr="006E1BB0" w:rsidRDefault="00311D57" w:rsidP="006E1BB0">
      <w:pPr>
        <w:rPr>
          <w:rFonts w:ascii="Arial" w:hAnsi="Arial" w:cs="Arial"/>
          <w:sz w:val="20"/>
          <w:szCs w:val="20"/>
        </w:rPr>
      </w:pPr>
      <w:r w:rsidRPr="006E1BB0">
        <w:rPr>
          <w:rFonts w:ascii="Arial" w:hAnsi="Arial" w:cs="Arial"/>
          <w:sz w:val="20"/>
          <w:szCs w:val="20"/>
        </w:rPr>
        <w:t>Raziskovalci so ugotovili, da šola lahko v celoti izkoristi možnosti, ki jih ponuja tehnologija, le, če je ustrezno povezana. NI dovolj, da ima spletno povezavo, v okviru šole morajo biti povezani tudi učenci in učitelji, potrebna je tudi povezava s starši in lokalno skupnostjo, pa tudi z drugimi šolami in zunanjimi partnerji.</w:t>
      </w:r>
    </w:p>
    <w:p w:rsidR="00311D57" w:rsidRPr="006E1BB0" w:rsidRDefault="00311D57" w:rsidP="006E1BB0">
      <w:pPr>
        <w:rPr>
          <w:rFonts w:ascii="Arial" w:hAnsi="Arial" w:cs="Arial"/>
          <w:b/>
          <w:sz w:val="20"/>
          <w:szCs w:val="20"/>
        </w:rPr>
      </w:pPr>
      <w:r w:rsidRPr="006E1BB0">
        <w:rPr>
          <w:rFonts w:ascii="Arial" w:hAnsi="Arial" w:cs="Arial"/>
          <w:b/>
          <w:sz w:val="20"/>
          <w:szCs w:val="20"/>
        </w:rPr>
        <w:t>Koristne informacije:</w:t>
      </w:r>
    </w:p>
    <w:p w:rsidR="00311D57" w:rsidRPr="006E1BB0" w:rsidRDefault="00311D57" w:rsidP="006E1BB0">
      <w:pPr>
        <w:pStyle w:val="ListParagraph"/>
        <w:numPr>
          <w:ilvl w:val="0"/>
          <w:numId w:val="1"/>
        </w:numPr>
        <w:rPr>
          <w:rFonts w:ascii="Arial" w:hAnsi="Arial" w:cs="Arial"/>
          <w:sz w:val="20"/>
          <w:szCs w:val="20"/>
        </w:rPr>
      </w:pPr>
      <w:r w:rsidRPr="006E1BB0">
        <w:rPr>
          <w:rFonts w:ascii="Arial" w:hAnsi="Arial" w:cs="Arial"/>
          <w:sz w:val="20"/>
          <w:szCs w:val="20"/>
        </w:rPr>
        <w:t>Spletna stran Living Schools Lab:</w:t>
      </w:r>
    </w:p>
    <w:p w:rsidR="00311D57" w:rsidRPr="006E1BB0" w:rsidRDefault="001B6EFD" w:rsidP="006E1BB0">
      <w:pPr>
        <w:pStyle w:val="ListParagraph"/>
        <w:numPr>
          <w:ilvl w:val="0"/>
          <w:numId w:val="1"/>
        </w:numPr>
        <w:rPr>
          <w:rFonts w:ascii="Arial" w:hAnsi="Arial" w:cs="Arial"/>
          <w:sz w:val="20"/>
          <w:szCs w:val="20"/>
        </w:rPr>
      </w:pPr>
      <w:hyperlink r:id="rId7" w:history="1">
        <w:r w:rsidR="00311D57" w:rsidRPr="006E1BB0">
          <w:rPr>
            <w:rStyle w:val="Hyperlink"/>
            <w:rFonts w:ascii="Arial" w:hAnsi="Arial" w:cs="Arial"/>
            <w:sz w:val="20"/>
            <w:szCs w:val="20"/>
          </w:rPr>
          <w:t>http://lsl.eun.org/</w:t>
        </w:r>
      </w:hyperlink>
    </w:p>
    <w:p w:rsidR="00311D57" w:rsidRPr="006E1BB0" w:rsidRDefault="00311D57" w:rsidP="006E1BB0">
      <w:pPr>
        <w:rPr>
          <w:rFonts w:ascii="Arial" w:hAnsi="Arial" w:cs="Arial"/>
          <w:sz w:val="20"/>
          <w:szCs w:val="20"/>
        </w:rPr>
      </w:pPr>
      <w:r w:rsidRPr="006E1BB0">
        <w:rPr>
          <w:rFonts w:ascii="Arial" w:hAnsi="Arial" w:cs="Arial"/>
          <w:sz w:val="20"/>
          <w:szCs w:val="20"/>
        </w:rPr>
        <w:t>Pripravila:</w:t>
      </w:r>
    </w:p>
    <w:p w:rsidR="00311D57" w:rsidRPr="006E1BB0" w:rsidRDefault="00311D57" w:rsidP="006E1BB0">
      <w:pPr>
        <w:rPr>
          <w:rFonts w:ascii="Arial" w:hAnsi="Arial" w:cs="Arial"/>
          <w:sz w:val="20"/>
          <w:szCs w:val="20"/>
        </w:rPr>
      </w:pPr>
      <w:r w:rsidRPr="006E1BB0">
        <w:rPr>
          <w:rFonts w:ascii="Arial" w:hAnsi="Arial" w:cs="Arial"/>
          <w:sz w:val="20"/>
          <w:szCs w:val="20"/>
        </w:rPr>
        <w:t>Darja Kocbek</w:t>
      </w:r>
    </w:p>
    <w:sectPr w:rsidR="00311D57" w:rsidRPr="006E1BB0"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D3BFA"/>
    <w:multiLevelType w:val="hybridMultilevel"/>
    <w:tmpl w:val="276CD9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F2F78"/>
    <w:rsid w:val="001B6EFD"/>
    <w:rsid w:val="00311D57"/>
    <w:rsid w:val="006E1BB0"/>
    <w:rsid w:val="00910A60"/>
    <w:rsid w:val="00B459D4"/>
    <w:rsid w:val="00FF2F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6E1BB0"/>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1D57"/>
    <w:rPr>
      <w:color w:val="0000FF" w:themeColor="hyperlink"/>
      <w:u w:val="single"/>
    </w:rPr>
  </w:style>
  <w:style w:type="paragraph" w:styleId="ListParagraph">
    <w:name w:val="List Paragraph"/>
    <w:basedOn w:val="Normal"/>
    <w:uiPriority w:val="34"/>
    <w:qFormat/>
    <w:rsid w:val="006E1BB0"/>
    <w:pPr>
      <w:ind w:left="720"/>
      <w:contextualSpacing/>
    </w:pPr>
  </w:style>
  <w:style w:type="character" w:customStyle="1" w:styleId="Heading2Char">
    <w:name w:val="Heading 2 Char"/>
    <w:basedOn w:val="DefaultParagraphFont"/>
    <w:link w:val="Heading2"/>
    <w:uiPriority w:val="9"/>
    <w:rsid w:val="006E1BB0"/>
    <w:rPr>
      <w:rFonts w:ascii="Times New Roman" w:eastAsia="Times New Roman" w:hAnsi="Times New Roman" w:cs="Times New Roman"/>
      <w:b/>
      <w:bCs/>
      <w:sz w:val="36"/>
      <w:szCs w:val="36"/>
      <w:lang w:eastAsia="sl-SI"/>
    </w:rPr>
  </w:style>
  <w:style w:type="paragraph" w:styleId="NoSpacing">
    <w:name w:val="No Spacing"/>
    <w:uiPriority w:val="1"/>
    <w:qFormat/>
    <w:rsid w:val="006E1BB0"/>
    <w:pPr>
      <w:spacing w:after="0"/>
    </w:pPr>
  </w:style>
  <w:style w:type="paragraph" w:styleId="BalloonText">
    <w:name w:val="Balloon Text"/>
    <w:basedOn w:val="Normal"/>
    <w:link w:val="BalloonTextChar"/>
    <w:uiPriority w:val="99"/>
    <w:semiHidden/>
    <w:unhideWhenUsed/>
    <w:rsid w:val="006E1B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B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sl.eu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232</Words>
  <Characters>1323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2018-09-11T14:55:00Z</dcterms:created>
  <dcterms:modified xsi:type="dcterms:W3CDTF">2018-09-13T12:16:00Z</dcterms:modified>
</cp:coreProperties>
</file>