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634" w:rsidRDefault="00237634" w:rsidP="00237634">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37634" w:rsidRDefault="00237634" w:rsidP="00237634">
      <w:pPr>
        <w:pStyle w:val="Naslov2"/>
        <w:tabs>
          <w:tab w:val="left" w:pos="3120"/>
        </w:tabs>
        <w:jc w:val="center"/>
        <w:rPr>
          <w:b w:val="0"/>
          <w:bCs w:val="0"/>
          <w:i/>
          <w:iCs/>
          <w:sz w:val="22"/>
        </w:rPr>
      </w:pPr>
      <w:r>
        <w:rPr>
          <w:b w:val="0"/>
          <w:bCs w:val="0"/>
          <w:sz w:val="22"/>
        </w:rPr>
        <w:t>Slovensko gospodarsko in raziskovalno združenje, Bruselj</w:t>
      </w:r>
    </w:p>
    <w:p w:rsidR="00237634" w:rsidRDefault="00237634" w:rsidP="00237634">
      <w:pPr>
        <w:pBdr>
          <w:bottom w:val="single" w:sz="6" w:space="1" w:color="auto"/>
        </w:pBdr>
        <w:tabs>
          <w:tab w:val="left" w:pos="3120"/>
        </w:tabs>
        <w:jc w:val="center"/>
        <w:rPr>
          <w:sz w:val="16"/>
          <w:szCs w:val="16"/>
        </w:rPr>
      </w:pPr>
    </w:p>
    <w:p w:rsidR="00237634" w:rsidRPr="003874AA" w:rsidRDefault="00237634" w:rsidP="00237634">
      <w:pPr>
        <w:tabs>
          <w:tab w:val="left" w:pos="3120"/>
        </w:tabs>
        <w:jc w:val="center"/>
        <w:rPr>
          <w:rFonts w:ascii="Arial" w:hAnsi="Arial" w:cs="Arial"/>
          <w:b/>
        </w:rPr>
      </w:pPr>
      <w:r>
        <w:rPr>
          <w:rFonts w:ascii="Arial" w:hAnsi="Arial" w:cs="Arial"/>
          <w:b/>
        </w:rPr>
        <w:t xml:space="preserve">Občasna informacija članom 143 </w:t>
      </w:r>
      <w:r w:rsidRPr="003874AA">
        <w:rPr>
          <w:rFonts w:ascii="Arial" w:hAnsi="Arial" w:cs="Arial"/>
          <w:b/>
        </w:rPr>
        <w:t>– 2017</w:t>
      </w:r>
    </w:p>
    <w:p w:rsidR="00237634" w:rsidRPr="003874AA" w:rsidRDefault="00237634" w:rsidP="00237634">
      <w:pPr>
        <w:tabs>
          <w:tab w:val="left" w:pos="3120"/>
        </w:tabs>
        <w:jc w:val="center"/>
        <w:rPr>
          <w:rFonts w:ascii="Arial" w:hAnsi="Arial" w:cs="Arial"/>
          <w:b/>
        </w:rPr>
      </w:pPr>
      <w:r>
        <w:rPr>
          <w:rFonts w:ascii="Arial" w:hAnsi="Arial" w:cs="Arial"/>
          <w:b/>
        </w:rPr>
        <w:t>02</w:t>
      </w:r>
      <w:r w:rsidRPr="003874AA">
        <w:rPr>
          <w:rFonts w:ascii="Arial" w:hAnsi="Arial" w:cs="Arial"/>
          <w:b/>
        </w:rPr>
        <w:t xml:space="preserve">. </w:t>
      </w:r>
      <w:r>
        <w:rPr>
          <w:rFonts w:ascii="Arial" w:hAnsi="Arial" w:cs="Arial"/>
          <w:b/>
        </w:rPr>
        <w:t>oktober</w:t>
      </w:r>
      <w:r w:rsidRPr="003874AA">
        <w:rPr>
          <w:rFonts w:ascii="Arial" w:hAnsi="Arial" w:cs="Arial"/>
          <w:b/>
        </w:rPr>
        <w:t xml:space="preserve"> 2017</w:t>
      </w:r>
    </w:p>
    <w:p w:rsidR="00237634" w:rsidRDefault="00237634" w:rsidP="00237634">
      <w:pPr>
        <w:jc w:val="center"/>
        <w:rPr>
          <w:rFonts w:ascii="Arial" w:hAnsi="Arial" w:cs="Arial"/>
          <w:b/>
          <w:i/>
        </w:rPr>
      </w:pPr>
      <w:r>
        <w:rPr>
          <w:rFonts w:ascii="Arial" w:hAnsi="Arial" w:cs="Arial"/>
          <w:b/>
          <w:color w:val="993300"/>
          <w:sz w:val="32"/>
          <w:szCs w:val="32"/>
        </w:rPr>
        <w:t>Sedem projektov iz Slovenije dobi evropska sredstva iz finančnega instrumenta</w:t>
      </w:r>
      <w:r w:rsidR="00D608B0">
        <w:rPr>
          <w:rFonts w:ascii="Arial" w:hAnsi="Arial" w:cs="Arial"/>
          <w:b/>
          <w:color w:val="993300"/>
          <w:sz w:val="32"/>
          <w:szCs w:val="32"/>
        </w:rPr>
        <w:t xml:space="preserve"> oziroma programa</w:t>
      </w:r>
      <w:r>
        <w:rPr>
          <w:rFonts w:ascii="Arial" w:hAnsi="Arial" w:cs="Arial"/>
          <w:b/>
          <w:color w:val="993300"/>
          <w:sz w:val="32"/>
          <w:szCs w:val="32"/>
        </w:rPr>
        <w:t xml:space="preserve"> </w:t>
      </w:r>
      <w:r w:rsidR="00EA7E53">
        <w:rPr>
          <w:rFonts w:ascii="Arial" w:hAnsi="Arial" w:cs="Arial"/>
          <w:b/>
          <w:color w:val="993300"/>
          <w:sz w:val="32"/>
          <w:szCs w:val="32"/>
        </w:rPr>
        <w:t xml:space="preserve">za okolje </w:t>
      </w:r>
      <w:r>
        <w:rPr>
          <w:rFonts w:ascii="Arial" w:hAnsi="Arial" w:cs="Arial"/>
          <w:b/>
          <w:color w:val="993300"/>
          <w:sz w:val="32"/>
          <w:szCs w:val="32"/>
        </w:rPr>
        <w:t>LIFE</w:t>
      </w:r>
    </w:p>
    <w:p w:rsidR="005A64D9" w:rsidRPr="00284DBC" w:rsidRDefault="005A64D9" w:rsidP="00284DBC">
      <w:pPr>
        <w:rPr>
          <w:rFonts w:ascii="Arial" w:hAnsi="Arial" w:cs="Arial"/>
          <w:b/>
          <w:i/>
        </w:rPr>
      </w:pPr>
      <w:r w:rsidRPr="00284DBC">
        <w:rPr>
          <w:rFonts w:ascii="Arial" w:hAnsi="Arial" w:cs="Arial"/>
          <w:b/>
          <w:i/>
        </w:rPr>
        <w:t>Evropska komisija je odobrila projekte za sofinanciranje iz finančnega instrumenta za okolje LIFE v višini 222 milijonov evrov. Med izbranimi je 59 projektov na področju okolja in učinkovite rabe virov, 39 projektov na področju narave in biotske raznovrstnosti, 14 projektov na področju okoljskega upravljanja in obveščanja, 12 projektov na področju prilagajanja podnebnim spremembam, 9 projektov na področju blažitve podnebnih sprememb in 6 projektov na področju okoljskega upravljanja in obveščanja. Med izbranimi je tudi sedem projektov iz Slovenije, za katere bo EU prispevala 22,9 milijona evrov.</w:t>
      </w:r>
    </w:p>
    <w:p w:rsidR="00B459D4" w:rsidRPr="00284DBC" w:rsidRDefault="005A64D9" w:rsidP="00284DBC">
      <w:pPr>
        <w:rPr>
          <w:rFonts w:ascii="Arial" w:hAnsi="Arial" w:cs="Arial"/>
          <w:sz w:val="20"/>
          <w:szCs w:val="20"/>
        </w:rPr>
      </w:pPr>
      <w:r w:rsidRPr="00284DBC">
        <w:rPr>
          <w:rFonts w:ascii="Arial" w:hAnsi="Arial" w:cs="Arial"/>
          <w:sz w:val="20"/>
          <w:szCs w:val="20"/>
        </w:rPr>
        <w:t xml:space="preserve">Trije slovenski projekti so s področja  narave in biotske raznovrstnosti, 1 projekt je s področja okolja in učinkovite rabe virov in 2 s področja okoljskega upravljanja in obveščanja. </w:t>
      </w:r>
      <w:r w:rsidR="00284DBC" w:rsidRPr="00284DBC">
        <w:rPr>
          <w:rFonts w:ascii="Arial" w:hAnsi="Arial" w:cs="Arial"/>
          <w:sz w:val="20"/>
          <w:szCs w:val="20"/>
        </w:rPr>
        <w:t>Med projekti za zaščito vrst Evropska komisija izpostavlja slovenski čezmejni projekt, ki naj bi pripomogel k preživetju močno ogrožene vrste risa v Alpah.</w:t>
      </w:r>
    </w:p>
    <w:p w:rsidR="005A64D9" w:rsidRDefault="005A64D9" w:rsidP="00284DBC">
      <w:pPr>
        <w:rPr>
          <w:rFonts w:ascii="Arial" w:hAnsi="Arial" w:cs="Arial"/>
          <w:sz w:val="20"/>
          <w:szCs w:val="20"/>
        </w:rPr>
      </w:pPr>
      <w:r w:rsidRPr="00284DBC">
        <w:rPr>
          <w:rFonts w:ascii="Arial" w:hAnsi="Arial" w:cs="Arial"/>
          <w:sz w:val="20"/>
          <w:szCs w:val="20"/>
        </w:rPr>
        <w:t>Med projekti</w:t>
      </w:r>
      <w:r w:rsidR="00284DBC" w:rsidRPr="00284DBC">
        <w:rPr>
          <w:rFonts w:ascii="Arial" w:hAnsi="Arial" w:cs="Arial"/>
          <w:sz w:val="20"/>
          <w:szCs w:val="20"/>
        </w:rPr>
        <w:t xml:space="preserve"> za prehod na krožno gospodarstvo Evropska komisija izpostavlja testiranje italijanskega prototipa, s katerim bi bilo mogoče vozila, ki uporabljajo klasična goriva, na stroškovno učinkovit način pretvoriti v hibridna motorna vozila, proizvajanje proizvodov na biološki osnovi iz mulja v odpadnih vodah na Nizozemskem in uporabo novega biološkega čiščenja za odstranitev pesticidov in nitratov iz vode na jugu Španije.</w:t>
      </w:r>
    </w:p>
    <w:p w:rsidR="00EA7E53" w:rsidRPr="00284DBC" w:rsidRDefault="00EA7E53" w:rsidP="00284DBC">
      <w:pPr>
        <w:rPr>
          <w:rFonts w:ascii="Arial" w:hAnsi="Arial" w:cs="Arial"/>
          <w:sz w:val="20"/>
          <w:szCs w:val="20"/>
        </w:rPr>
      </w:pPr>
      <w:r>
        <w:rPr>
          <w:rFonts w:ascii="Arial" w:hAnsi="Arial" w:cs="Arial"/>
          <w:sz w:val="20"/>
          <w:szCs w:val="20"/>
        </w:rPr>
        <w:t xml:space="preserve">Na razpis programa LIFE, ki se je pravkar zaključil, je Evropska komisija prejela </w:t>
      </w:r>
      <w:r w:rsidR="00201569">
        <w:rPr>
          <w:rFonts w:ascii="Arial" w:hAnsi="Arial" w:cs="Arial"/>
          <w:sz w:val="20"/>
          <w:szCs w:val="20"/>
        </w:rPr>
        <w:t>prijave 629 projektov iz vseh 28 članic EU. Prijavitelji od EU pričakujejo sofinanciranje v višini več kot 1 milijardo evrov, kar je štiri krat več od razpisanega zneska.</w:t>
      </w:r>
    </w:p>
    <w:p w:rsidR="00284DBC" w:rsidRPr="00284DBC" w:rsidRDefault="00284DBC" w:rsidP="00284DBC">
      <w:pPr>
        <w:rPr>
          <w:rFonts w:ascii="Arial" w:hAnsi="Arial" w:cs="Arial"/>
          <w:b/>
          <w:sz w:val="20"/>
          <w:szCs w:val="20"/>
        </w:rPr>
      </w:pPr>
      <w:r w:rsidRPr="00284DBC">
        <w:rPr>
          <w:rFonts w:ascii="Arial" w:hAnsi="Arial" w:cs="Arial"/>
          <w:b/>
          <w:sz w:val="20"/>
          <w:szCs w:val="20"/>
        </w:rPr>
        <w:t>Koristne informacije:</w:t>
      </w:r>
    </w:p>
    <w:p w:rsidR="00284DBC" w:rsidRPr="00284DBC" w:rsidRDefault="00284DBC" w:rsidP="00284DBC">
      <w:pPr>
        <w:pStyle w:val="Odstavekseznama"/>
        <w:numPr>
          <w:ilvl w:val="0"/>
          <w:numId w:val="1"/>
        </w:numPr>
        <w:rPr>
          <w:rFonts w:ascii="Arial" w:hAnsi="Arial" w:cs="Arial"/>
          <w:sz w:val="20"/>
          <w:szCs w:val="20"/>
        </w:rPr>
      </w:pPr>
      <w:r w:rsidRPr="00284DBC">
        <w:rPr>
          <w:rFonts w:ascii="Arial" w:hAnsi="Arial" w:cs="Arial"/>
          <w:sz w:val="20"/>
          <w:szCs w:val="20"/>
        </w:rPr>
        <w:t>Spletna stran z informacijami o programu LIFE:</w:t>
      </w:r>
    </w:p>
    <w:p w:rsidR="00284DBC" w:rsidRPr="00284DBC" w:rsidRDefault="00284DBC" w:rsidP="00284DBC">
      <w:pPr>
        <w:pStyle w:val="Odstavekseznama"/>
        <w:numPr>
          <w:ilvl w:val="0"/>
          <w:numId w:val="1"/>
        </w:numPr>
        <w:rPr>
          <w:rFonts w:ascii="Arial" w:hAnsi="Arial" w:cs="Arial"/>
          <w:sz w:val="20"/>
          <w:szCs w:val="20"/>
        </w:rPr>
      </w:pPr>
      <w:hyperlink r:id="rId6" w:history="1">
        <w:r w:rsidRPr="00284DBC">
          <w:rPr>
            <w:rStyle w:val="Hiperpovezava"/>
            <w:rFonts w:ascii="Arial" w:hAnsi="Arial" w:cs="Arial"/>
            <w:sz w:val="20"/>
            <w:szCs w:val="20"/>
          </w:rPr>
          <w:t>http://ec.europa.eu/environment/life/index.htm</w:t>
        </w:r>
      </w:hyperlink>
    </w:p>
    <w:p w:rsidR="00284DBC" w:rsidRPr="00284DBC" w:rsidRDefault="00284DBC" w:rsidP="00284DBC">
      <w:pPr>
        <w:pStyle w:val="Odstavekseznama"/>
        <w:numPr>
          <w:ilvl w:val="0"/>
          <w:numId w:val="1"/>
        </w:numPr>
        <w:rPr>
          <w:rFonts w:ascii="Arial" w:hAnsi="Arial" w:cs="Arial"/>
          <w:sz w:val="20"/>
          <w:szCs w:val="20"/>
        </w:rPr>
      </w:pPr>
      <w:r w:rsidRPr="00284DBC">
        <w:rPr>
          <w:rFonts w:ascii="Arial" w:hAnsi="Arial" w:cs="Arial"/>
          <w:sz w:val="20"/>
          <w:szCs w:val="20"/>
        </w:rPr>
        <w:t>Seznam odobrenih projektov po državah:</w:t>
      </w:r>
    </w:p>
    <w:p w:rsidR="00284DBC" w:rsidRDefault="00284DBC" w:rsidP="00284DBC">
      <w:pPr>
        <w:pStyle w:val="Odstavekseznama"/>
        <w:numPr>
          <w:ilvl w:val="0"/>
          <w:numId w:val="1"/>
        </w:numPr>
        <w:rPr>
          <w:rFonts w:ascii="Arial" w:hAnsi="Arial" w:cs="Arial"/>
          <w:sz w:val="20"/>
          <w:szCs w:val="20"/>
        </w:rPr>
      </w:pPr>
      <w:hyperlink r:id="rId7" w:history="1">
        <w:r w:rsidRPr="00284DBC">
          <w:rPr>
            <w:rStyle w:val="Hiperpovezava"/>
            <w:rFonts w:ascii="Arial" w:hAnsi="Arial" w:cs="Arial"/>
            <w:sz w:val="20"/>
            <w:szCs w:val="20"/>
          </w:rPr>
          <w:t>http://europa.eu/rapid/press-release_MEMO-17-3430_en.htm</w:t>
        </w:r>
      </w:hyperlink>
    </w:p>
    <w:p w:rsidR="00201569" w:rsidRDefault="00201569" w:rsidP="00284DBC">
      <w:pPr>
        <w:pStyle w:val="Odstavekseznama"/>
        <w:numPr>
          <w:ilvl w:val="0"/>
          <w:numId w:val="1"/>
        </w:numPr>
        <w:rPr>
          <w:rFonts w:ascii="Arial" w:hAnsi="Arial" w:cs="Arial"/>
          <w:sz w:val="20"/>
          <w:szCs w:val="20"/>
        </w:rPr>
      </w:pPr>
      <w:r>
        <w:rPr>
          <w:rFonts w:ascii="Arial" w:hAnsi="Arial" w:cs="Arial"/>
          <w:sz w:val="20"/>
          <w:szCs w:val="20"/>
        </w:rPr>
        <w:t>Sporočilo Evropske komisije o prijavah na pravkar zaključen razpis:</w:t>
      </w:r>
    </w:p>
    <w:p w:rsidR="00201569" w:rsidRPr="00284DBC" w:rsidRDefault="00201569" w:rsidP="00284DBC">
      <w:pPr>
        <w:pStyle w:val="Odstavekseznama"/>
        <w:numPr>
          <w:ilvl w:val="0"/>
          <w:numId w:val="1"/>
        </w:numPr>
        <w:rPr>
          <w:rFonts w:ascii="Arial" w:hAnsi="Arial" w:cs="Arial"/>
          <w:sz w:val="20"/>
          <w:szCs w:val="20"/>
        </w:rPr>
      </w:pPr>
      <w:hyperlink r:id="rId8" w:history="1">
        <w:r w:rsidRPr="00265879">
          <w:rPr>
            <w:rStyle w:val="Hiperpovezava"/>
            <w:rFonts w:ascii="Arial" w:hAnsi="Arial" w:cs="Arial"/>
            <w:sz w:val="20"/>
            <w:szCs w:val="20"/>
          </w:rPr>
          <w:t>https://ec.europa.eu/easme/en/news/applicants-seek-more-1-billion-eu-funding-life</w:t>
        </w:r>
      </w:hyperlink>
      <w:r>
        <w:rPr>
          <w:rFonts w:ascii="Arial" w:hAnsi="Arial" w:cs="Arial"/>
          <w:sz w:val="20"/>
          <w:szCs w:val="20"/>
        </w:rPr>
        <w:t xml:space="preserve"> </w:t>
      </w:r>
    </w:p>
    <w:p w:rsidR="00284DBC" w:rsidRPr="00284DBC" w:rsidRDefault="00284DBC" w:rsidP="00284DBC">
      <w:pPr>
        <w:rPr>
          <w:rFonts w:ascii="Arial" w:hAnsi="Arial" w:cs="Arial"/>
          <w:sz w:val="20"/>
          <w:szCs w:val="20"/>
        </w:rPr>
      </w:pPr>
      <w:r w:rsidRPr="00284DBC">
        <w:rPr>
          <w:rFonts w:ascii="Arial" w:hAnsi="Arial" w:cs="Arial"/>
          <w:sz w:val="20"/>
          <w:szCs w:val="20"/>
        </w:rPr>
        <w:t>Pripravila:</w:t>
      </w:r>
    </w:p>
    <w:p w:rsidR="00284DBC" w:rsidRPr="00284DBC" w:rsidRDefault="00284DBC" w:rsidP="00284DBC">
      <w:pPr>
        <w:rPr>
          <w:rFonts w:ascii="Arial" w:hAnsi="Arial" w:cs="Arial"/>
          <w:sz w:val="20"/>
          <w:szCs w:val="20"/>
        </w:rPr>
      </w:pPr>
      <w:r w:rsidRPr="00284DBC">
        <w:rPr>
          <w:rFonts w:ascii="Arial" w:hAnsi="Arial" w:cs="Arial"/>
          <w:sz w:val="20"/>
          <w:szCs w:val="20"/>
        </w:rPr>
        <w:t>Darja Kocbek</w:t>
      </w:r>
    </w:p>
    <w:p w:rsidR="00284DBC" w:rsidRDefault="00284DBC">
      <w:pPr>
        <w:rPr>
          <w:rStyle w:val="Krepko"/>
        </w:rPr>
      </w:pPr>
    </w:p>
    <w:p w:rsidR="005A64D9" w:rsidRDefault="005A64D9"/>
    <w:sectPr w:rsidR="005A64D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A0B5E"/>
    <w:multiLevelType w:val="hybridMultilevel"/>
    <w:tmpl w:val="92A0A5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64D9"/>
    <w:rsid w:val="00031EF4"/>
    <w:rsid w:val="00201569"/>
    <w:rsid w:val="00237634"/>
    <w:rsid w:val="00284DBC"/>
    <w:rsid w:val="005A64D9"/>
    <w:rsid w:val="00B459D4"/>
    <w:rsid w:val="00D608B0"/>
    <w:rsid w:val="00EA7E5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2376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5A64D9"/>
    <w:rPr>
      <w:b/>
      <w:bCs/>
    </w:rPr>
  </w:style>
  <w:style w:type="character" w:styleId="Hiperpovezava">
    <w:name w:val="Hyperlink"/>
    <w:basedOn w:val="Privzetapisavaodstavka"/>
    <w:uiPriority w:val="99"/>
    <w:unhideWhenUsed/>
    <w:rsid w:val="00284DBC"/>
    <w:rPr>
      <w:color w:val="0000FF" w:themeColor="hyperlink"/>
      <w:u w:val="single"/>
    </w:rPr>
  </w:style>
  <w:style w:type="paragraph" w:styleId="Odstavekseznama">
    <w:name w:val="List Paragraph"/>
    <w:basedOn w:val="Navaden"/>
    <w:uiPriority w:val="34"/>
    <w:qFormat/>
    <w:rsid w:val="00284DBC"/>
    <w:pPr>
      <w:ind w:left="720"/>
      <w:contextualSpacing/>
    </w:pPr>
  </w:style>
  <w:style w:type="character" w:customStyle="1" w:styleId="Naslov2Znak">
    <w:name w:val="Naslov 2 Znak"/>
    <w:basedOn w:val="Privzetapisavaodstavka"/>
    <w:link w:val="Naslov2"/>
    <w:uiPriority w:val="9"/>
    <w:semiHidden/>
    <w:rsid w:val="0023763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37634"/>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376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asme/en/news/applicants-seek-more-1-billion-eu-funding-life" TargetMode="External"/><Relationship Id="rId3" Type="http://schemas.openxmlformats.org/officeDocument/2006/relationships/settings" Target="settings.xml"/><Relationship Id="rId7" Type="http://schemas.openxmlformats.org/officeDocument/2006/relationships/hyperlink" Target="http://europa.eu/rapid/press-release_MEMO-17-3430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nvironment/life/index.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369</Words>
  <Characters>2105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2017-09-28T11:31:00Z</dcterms:created>
  <dcterms:modified xsi:type="dcterms:W3CDTF">2017-09-28T11:54:00Z</dcterms:modified>
</cp:coreProperties>
</file>