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56" w:rsidRDefault="00414256" w:rsidP="00414256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256" w:rsidRDefault="00414256" w:rsidP="00414256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414256" w:rsidRDefault="00414256" w:rsidP="0041425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14256" w:rsidRPr="003874AA" w:rsidRDefault="00414256" w:rsidP="00414256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Občasna informacija članom 142 </w:t>
      </w:r>
      <w:r w:rsidRPr="003874AA">
        <w:rPr>
          <w:rFonts w:ascii="Arial" w:hAnsi="Arial" w:cs="Arial"/>
          <w:b/>
        </w:rPr>
        <w:t>– 2017</w:t>
      </w:r>
    </w:p>
    <w:p w:rsidR="00414256" w:rsidRPr="003874AA" w:rsidRDefault="00414256" w:rsidP="00414256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</w:t>
      </w:r>
      <w:r w:rsidRPr="003874A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oktober</w:t>
      </w:r>
      <w:r w:rsidRPr="003874AA">
        <w:rPr>
          <w:rFonts w:ascii="Arial" w:hAnsi="Arial" w:cs="Arial"/>
          <w:b/>
        </w:rPr>
        <w:t xml:space="preserve"> 2017</w:t>
      </w:r>
    </w:p>
    <w:p w:rsidR="00414256" w:rsidRDefault="00414256" w:rsidP="0041425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Analiza, kako bodo povezana vozila in inteligentni sistemi spremenili promet</w:t>
      </w:r>
    </w:p>
    <w:p w:rsidR="003030CA" w:rsidRPr="00143313" w:rsidRDefault="003030CA" w:rsidP="00143313">
      <w:pPr>
        <w:rPr>
          <w:rFonts w:ascii="Arial" w:hAnsi="Arial" w:cs="Arial"/>
          <w:b/>
          <w:i/>
        </w:rPr>
      </w:pPr>
      <w:r w:rsidRPr="00143313">
        <w:rPr>
          <w:rFonts w:ascii="Arial" w:hAnsi="Arial" w:cs="Arial"/>
          <w:b/>
          <w:i/>
        </w:rPr>
        <w:t xml:space="preserve">Raziskovalci Skupnega raziskovalnega središča (JRC) pri Evropski komisiji so objavili poročilo z rezultati analize, kako bodo lahko povezana vozila in inteligentni sistemi spremenili promet in kakšne prelomne spremembe lahko te novosti prinesejo v življenja ljudi. Ugotavljajo, da promet v prihodnosti čakajo tri velike spremembe. Prva je, da bodo današnja vozila nadomestila povezana, ki bodo spodobna komunicirati z drugimi vozili in z infrastrukturo. </w:t>
      </w:r>
    </w:p>
    <w:p w:rsidR="00B459D4" w:rsidRPr="00143313" w:rsidRDefault="003030CA" w:rsidP="00143313">
      <w:pPr>
        <w:rPr>
          <w:rFonts w:ascii="Arial" w:hAnsi="Arial" w:cs="Arial"/>
          <w:sz w:val="20"/>
          <w:szCs w:val="20"/>
        </w:rPr>
      </w:pPr>
      <w:r w:rsidRPr="00143313">
        <w:rPr>
          <w:rFonts w:ascii="Arial" w:hAnsi="Arial" w:cs="Arial"/>
          <w:sz w:val="20"/>
          <w:szCs w:val="20"/>
        </w:rPr>
        <w:t>Druga sprememba je prehod od povezanih na povezana in avtomatizirana vozila, ki bodo pod določenimi pogoji lahko vozili brez oziroma z malo pomoči ljudi. Tretja sprememba bo prehod od povezanih in avtomatiziranih vozil na koordiniran avtomatiziran cestni promet (C-ART).</w:t>
      </w:r>
    </w:p>
    <w:p w:rsidR="003030CA" w:rsidRPr="00414256" w:rsidRDefault="003030CA" w:rsidP="00143313">
      <w:pPr>
        <w:rPr>
          <w:rFonts w:ascii="Arial" w:hAnsi="Arial" w:cs="Arial"/>
          <w:b/>
          <w:sz w:val="20"/>
          <w:szCs w:val="20"/>
        </w:rPr>
      </w:pPr>
      <w:r w:rsidRPr="00414256">
        <w:rPr>
          <w:rFonts w:ascii="Arial" w:hAnsi="Arial" w:cs="Arial"/>
          <w:b/>
          <w:sz w:val="20"/>
          <w:szCs w:val="20"/>
        </w:rPr>
        <w:t>Tabela 1: Pozitivni in negativni vplivi avtomatiziranih vozil</w:t>
      </w:r>
    </w:p>
    <w:p w:rsidR="003030CA" w:rsidRPr="00143313" w:rsidRDefault="003030CA" w:rsidP="00143313">
      <w:pPr>
        <w:rPr>
          <w:rFonts w:ascii="Arial" w:hAnsi="Arial" w:cs="Arial"/>
          <w:sz w:val="20"/>
          <w:szCs w:val="20"/>
        </w:rPr>
      </w:pPr>
      <w:r w:rsidRPr="00143313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5600700" cy="3229737"/>
            <wp:effectExtent l="19050" t="0" r="0" b="0"/>
            <wp:docPr id="1" name="Slika 1" descr="Overall potential impacts of automated vehicles on transport netwo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erall potential impacts of automated vehicles on transport network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22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0CA" w:rsidRPr="00143313" w:rsidRDefault="003030CA" w:rsidP="00143313">
      <w:pPr>
        <w:rPr>
          <w:rFonts w:ascii="Arial" w:hAnsi="Arial" w:cs="Arial"/>
          <w:sz w:val="20"/>
          <w:szCs w:val="20"/>
        </w:rPr>
      </w:pPr>
      <w:r w:rsidRPr="00143313">
        <w:rPr>
          <w:rFonts w:ascii="Arial" w:hAnsi="Arial" w:cs="Arial"/>
          <w:sz w:val="20"/>
          <w:szCs w:val="20"/>
        </w:rPr>
        <w:t>Vir: Poročilo JRC</w:t>
      </w:r>
    </w:p>
    <w:p w:rsidR="00143313" w:rsidRDefault="00143313" w:rsidP="00143313">
      <w:pPr>
        <w:rPr>
          <w:rFonts w:ascii="Arial" w:hAnsi="Arial" w:cs="Arial"/>
          <w:sz w:val="20"/>
          <w:szCs w:val="20"/>
        </w:rPr>
      </w:pPr>
      <w:r w:rsidRPr="00143313">
        <w:rPr>
          <w:rFonts w:ascii="Arial" w:hAnsi="Arial" w:cs="Arial"/>
          <w:sz w:val="20"/>
          <w:szCs w:val="20"/>
        </w:rPr>
        <w:lastRenderedPageBreak/>
        <w:t xml:space="preserve">Evropska komisija je pozvala države članice, naj se vključijo v čezmejne projekte za testiranje projektov, ki so v razvoju. </w:t>
      </w:r>
    </w:p>
    <w:p w:rsidR="00B062A2" w:rsidRPr="00B062A2" w:rsidRDefault="00B062A2" w:rsidP="00B062A2">
      <w:pPr>
        <w:rPr>
          <w:rFonts w:ascii="Arial" w:hAnsi="Arial" w:cs="Arial"/>
          <w:sz w:val="20"/>
          <w:szCs w:val="20"/>
        </w:rPr>
      </w:pPr>
      <w:r w:rsidRPr="00B062A2">
        <w:rPr>
          <w:rFonts w:ascii="Arial" w:hAnsi="Arial" w:cs="Arial"/>
          <w:sz w:val="20"/>
          <w:szCs w:val="20"/>
        </w:rPr>
        <w:t>Evropska komisija pa je objavila drugo poročilo platforme Kooperativni inteligentni prometni sistemi (C-ITS).</w:t>
      </w:r>
    </w:p>
    <w:p w:rsidR="00143313" w:rsidRPr="00414256" w:rsidRDefault="00143313" w:rsidP="00143313">
      <w:pPr>
        <w:rPr>
          <w:rFonts w:ascii="Arial" w:hAnsi="Arial" w:cs="Arial"/>
          <w:b/>
          <w:sz w:val="20"/>
          <w:szCs w:val="20"/>
        </w:rPr>
      </w:pPr>
      <w:r w:rsidRPr="00414256">
        <w:rPr>
          <w:rFonts w:ascii="Arial" w:hAnsi="Arial" w:cs="Arial"/>
          <w:b/>
          <w:sz w:val="20"/>
          <w:szCs w:val="20"/>
        </w:rPr>
        <w:t>Koristne informacije:</w:t>
      </w:r>
    </w:p>
    <w:p w:rsidR="00143313" w:rsidRPr="00414256" w:rsidRDefault="00143313" w:rsidP="0041425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4256">
        <w:rPr>
          <w:rFonts w:ascii="Arial" w:hAnsi="Arial" w:cs="Arial"/>
          <w:sz w:val="20"/>
          <w:szCs w:val="20"/>
        </w:rPr>
        <w:t>Poročilo JRC:</w:t>
      </w:r>
    </w:p>
    <w:p w:rsidR="00143313" w:rsidRPr="00414256" w:rsidRDefault="002A78BA" w:rsidP="0041425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143313" w:rsidRPr="00414256">
          <w:rPr>
            <w:rStyle w:val="Hiperpovezava"/>
            <w:rFonts w:ascii="Arial" w:hAnsi="Arial" w:cs="Arial"/>
            <w:sz w:val="20"/>
            <w:szCs w:val="20"/>
          </w:rPr>
          <w:t>https://ec.europa.eu/jrc/en/publication/eur-scientific-and-technical-research-reports/r-evolution-driving-connected-vehicles-coordinated-automated-road-transport-c-art-part-i</w:t>
        </w:r>
      </w:hyperlink>
    </w:p>
    <w:p w:rsidR="00143313" w:rsidRPr="00414256" w:rsidRDefault="00143313" w:rsidP="0041425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4256">
        <w:rPr>
          <w:rFonts w:ascii="Arial" w:hAnsi="Arial" w:cs="Arial"/>
          <w:sz w:val="20"/>
          <w:szCs w:val="20"/>
        </w:rPr>
        <w:t>Poziv Evropske komisije za sodelovanje v testiranjih:</w:t>
      </w:r>
    </w:p>
    <w:p w:rsidR="00143313" w:rsidRPr="00B062A2" w:rsidRDefault="002A78BA" w:rsidP="0041425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143313" w:rsidRPr="00414256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https://ec.europa.eu/digital-single-market/en/news/cooperative-connected-and-automated-mobility-stepping-efforts-frankfurt</w:t>
        </w:r>
      </w:hyperlink>
    </w:p>
    <w:p w:rsidR="00B062A2" w:rsidRPr="00567598" w:rsidRDefault="00B062A2" w:rsidP="0041425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67598">
        <w:rPr>
          <w:rFonts w:ascii="Arial" w:hAnsi="Arial" w:cs="Arial"/>
          <w:sz w:val="20"/>
          <w:szCs w:val="20"/>
        </w:rPr>
        <w:t>Poročilo C-ITS:</w:t>
      </w:r>
    </w:p>
    <w:p w:rsidR="00B062A2" w:rsidRPr="00414256" w:rsidRDefault="00B062A2" w:rsidP="0041425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567598">
          <w:rPr>
            <w:rStyle w:val="Hiperpovezava"/>
            <w:rFonts w:ascii="Arial" w:hAnsi="Arial" w:cs="Arial"/>
            <w:sz w:val="20"/>
            <w:szCs w:val="20"/>
          </w:rPr>
          <w:t>https://ec.europa.eu/transport/sites/transport/files/2017-09-c-its-platform-final-report.pdf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43313" w:rsidRPr="00143313" w:rsidRDefault="00143313" w:rsidP="00143313">
      <w:pPr>
        <w:rPr>
          <w:rFonts w:ascii="Arial" w:hAnsi="Arial" w:cs="Arial"/>
          <w:sz w:val="20"/>
          <w:szCs w:val="20"/>
        </w:rPr>
      </w:pPr>
      <w:r w:rsidRPr="00143313">
        <w:rPr>
          <w:rFonts w:ascii="Arial" w:hAnsi="Arial" w:cs="Arial"/>
          <w:sz w:val="20"/>
          <w:szCs w:val="20"/>
        </w:rPr>
        <w:t>Pripravila:</w:t>
      </w:r>
    </w:p>
    <w:p w:rsidR="00143313" w:rsidRPr="00143313" w:rsidRDefault="00143313" w:rsidP="00143313">
      <w:pPr>
        <w:rPr>
          <w:rFonts w:ascii="Arial" w:hAnsi="Arial" w:cs="Arial"/>
          <w:sz w:val="20"/>
          <w:szCs w:val="20"/>
        </w:rPr>
      </w:pPr>
      <w:r w:rsidRPr="00143313">
        <w:rPr>
          <w:rFonts w:ascii="Arial" w:hAnsi="Arial" w:cs="Arial"/>
          <w:sz w:val="20"/>
          <w:szCs w:val="20"/>
        </w:rPr>
        <w:t xml:space="preserve">Darja Kocbek </w:t>
      </w:r>
    </w:p>
    <w:sectPr w:rsidR="00143313" w:rsidRPr="00143313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4479"/>
    <w:multiLevelType w:val="hybridMultilevel"/>
    <w:tmpl w:val="0E9AA2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30CA"/>
    <w:rsid w:val="000D2843"/>
    <w:rsid w:val="00143313"/>
    <w:rsid w:val="002A78BA"/>
    <w:rsid w:val="003030CA"/>
    <w:rsid w:val="00414256"/>
    <w:rsid w:val="00567598"/>
    <w:rsid w:val="00B062A2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14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30CA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30C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433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1425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14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Privzetapisavaodstavka"/>
    <w:rsid w:val="00B062A2"/>
  </w:style>
  <w:style w:type="character" w:styleId="Poudarek">
    <w:name w:val="Emphasis"/>
    <w:basedOn w:val="Privzetapisavaodstavka"/>
    <w:uiPriority w:val="20"/>
    <w:qFormat/>
    <w:rsid w:val="00B062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igital-single-market/en/news/cooperative-connected-and-automated-mobility-stepping-efforts-frankfu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jrc/en/publication/eur-scientific-and-technical-research-reports/r-evolution-driving-connected-vehicles-coordinated-automated-road-transport-c-art-part-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transport/sites/transport/files/2017-09-c-its-platform-final-report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2017-09-27T17:35:00Z</dcterms:created>
  <dcterms:modified xsi:type="dcterms:W3CDTF">2017-09-27T18:12:00Z</dcterms:modified>
</cp:coreProperties>
</file>