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D4" w:rsidRPr="00467345" w:rsidRDefault="00FC71D4" w:rsidP="00FC71D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1D4" w:rsidRPr="00083714" w:rsidRDefault="00FC71D4" w:rsidP="00FC71D4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C71D4" w:rsidRPr="00083714" w:rsidRDefault="00FC71D4" w:rsidP="00FC71D4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FC71D4" w:rsidRDefault="00FC71D4" w:rsidP="00FC71D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</w:t>
      </w:r>
      <w:r w:rsidR="00BF1266">
        <w:rPr>
          <w:b/>
        </w:rPr>
        <w:t>40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21</w:t>
      </w:r>
    </w:p>
    <w:p w:rsidR="00FC71D4" w:rsidRPr="00050C1F" w:rsidRDefault="00FC71D4" w:rsidP="00FC71D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C71D4" w:rsidRDefault="00C924C8" w:rsidP="00C924C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Nova pobuda Evropska nagrada za inovativno poučevanje</w:t>
      </w:r>
    </w:p>
    <w:p w:rsidR="00805F98" w:rsidRPr="00606502" w:rsidRDefault="00CF596E" w:rsidP="00606502">
      <w:pPr>
        <w:jc w:val="both"/>
        <w:rPr>
          <w:rFonts w:ascii="Arial" w:hAnsi="Arial" w:cs="Arial"/>
          <w:b/>
          <w:i/>
        </w:rPr>
      </w:pPr>
      <w:r w:rsidRPr="00606502">
        <w:rPr>
          <w:rFonts w:ascii="Arial" w:hAnsi="Arial" w:cs="Arial"/>
          <w:b/>
          <w:i/>
        </w:rPr>
        <w:t xml:space="preserve">Predstavitvi izjemnih praks poučevanja v okviru programa </w:t>
      </w:r>
      <w:proofErr w:type="spellStart"/>
      <w:r w:rsidRPr="00606502">
        <w:rPr>
          <w:rFonts w:ascii="Arial" w:hAnsi="Arial" w:cs="Arial"/>
          <w:b/>
          <w:i/>
        </w:rPr>
        <w:t>Erasmus</w:t>
      </w:r>
      <w:proofErr w:type="spellEnd"/>
      <w:r w:rsidRPr="00606502">
        <w:rPr>
          <w:rFonts w:ascii="Arial" w:hAnsi="Arial" w:cs="Arial"/>
          <w:b/>
          <w:i/>
        </w:rPr>
        <w:t>+ in priznanju dela učiteljev in njihovih šol v evropskih projektih je namenjena nova pobuda Evropska nagrada za inovativno poučevanje (</w:t>
      </w:r>
      <w:proofErr w:type="spellStart"/>
      <w:r w:rsidRPr="00606502">
        <w:rPr>
          <w:rFonts w:ascii="Arial" w:hAnsi="Arial" w:cs="Arial"/>
          <w:b/>
          <w:i/>
        </w:rPr>
        <w:t>The</w:t>
      </w:r>
      <w:proofErr w:type="spellEnd"/>
      <w:r w:rsidRPr="00606502">
        <w:rPr>
          <w:rFonts w:ascii="Arial" w:hAnsi="Arial" w:cs="Arial"/>
          <w:b/>
          <w:i/>
        </w:rPr>
        <w:t xml:space="preserve"> </w:t>
      </w:r>
      <w:proofErr w:type="spellStart"/>
      <w:r w:rsidRPr="00606502">
        <w:rPr>
          <w:rFonts w:ascii="Arial" w:hAnsi="Arial" w:cs="Arial"/>
          <w:b/>
          <w:i/>
        </w:rPr>
        <w:t>European</w:t>
      </w:r>
      <w:proofErr w:type="spellEnd"/>
      <w:r w:rsidRPr="00606502">
        <w:rPr>
          <w:rFonts w:ascii="Arial" w:hAnsi="Arial" w:cs="Arial"/>
          <w:b/>
          <w:i/>
        </w:rPr>
        <w:t xml:space="preserve"> </w:t>
      </w:r>
      <w:proofErr w:type="spellStart"/>
      <w:r w:rsidRPr="00606502">
        <w:rPr>
          <w:rFonts w:ascii="Arial" w:hAnsi="Arial" w:cs="Arial"/>
          <w:b/>
          <w:i/>
        </w:rPr>
        <w:t>Innovative</w:t>
      </w:r>
      <w:proofErr w:type="spellEnd"/>
      <w:r w:rsidRPr="00606502">
        <w:rPr>
          <w:rFonts w:ascii="Arial" w:hAnsi="Arial" w:cs="Arial"/>
          <w:b/>
          <w:i/>
        </w:rPr>
        <w:t xml:space="preserve"> </w:t>
      </w:r>
      <w:proofErr w:type="spellStart"/>
      <w:r w:rsidRPr="00606502">
        <w:rPr>
          <w:rFonts w:ascii="Arial" w:hAnsi="Arial" w:cs="Arial"/>
          <w:b/>
          <w:i/>
        </w:rPr>
        <w:t>Teaching</w:t>
      </w:r>
      <w:proofErr w:type="spellEnd"/>
      <w:r w:rsidRPr="00606502">
        <w:rPr>
          <w:rFonts w:ascii="Arial" w:hAnsi="Arial" w:cs="Arial"/>
          <w:b/>
          <w:i/>
        </w:rPr>
        <w:t xml:space="preserve"> </w:t>
      </w:r>
      <w:proofErr w:type="spellStart"/>
      <w:r w:rsidRPr="00606502">
        <w:rPr>
          <w:rFonts w:ascii="Arial" w:hAnsi="Arial" w:cs="Arial"/>
          <w:b/>
          <w:i/>
        </w:rPr>
        <w:t>Award</w:t>
      </w:r>
      <w:proofErr w:type="spellEnd"/>
      <w:r w:rsidRPr="00606502">
        <w:rPr>
          <w:rFonts w:ascii="Arial" w:hAnsi="Arial" w:cs="Arial"/>
          <w:b/>
          <w:i/>
        </w:rPr>
        <w:t xml:space="preserve">). Osredotočena bo na osnovnošolsko in predšolsko izobraževanje ter na poklicno izobraževanje in usposabljanje. Za vsako državo, ki sodeluje v programu </w:t>
      </w:r>
      <w:proofErr w:type="spellStart"/>
      <w:r w:rsidRPr="00606502">
        <w:rPr>
          <w:rFonts w:ascii="Arial" w:hAnsi="Arial" w:cs="Arial"/>
          <w:b/>
          <w:i/>
        </w:rPr>
        <w:t>Erasmus</w:t>
      </w:r>
      <w:proofErr w:type="spellEnd"/>
      <w:r w:rsidRPr="00606502">
        <w:rPr>
          <w:rFonts w:ascii="Arial" w:hAnsi="Arial" w:cs="Arial"/>
          <w:b/>
          <w:i/>
        </w:rPr>
        <w:t>+, so predvidene štiri nagrade. To so za predšolsko vzgojo in učenje, za osnovne šole, srednje šole in poklicne šole. Člani lahko dobijo več informacij na SBRA.</w:t>
      </w:r>
    </w:p>
    <w:p w:rsidR="00CF596E" w:rsidRPr="00606502" w:rsidRDefault="009A00BF" w:rsidP="00606502">
      <w:pPr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 xml:space="preserve">Nagrada bo vsako leto imela osrednjo temo, nagradili pa bodo učitelje in šole, ki so prek svojih projektov obdelali določeno temo v okviru prednostnih nalog </w:t>
      </w:r>
      <w:r w:rsidR="009F59FF" w:rsidRPr="00606502">
        <w:rPr>
          <w:rFonts w:ascii="Arial" w:hAnsi="Arial" w:cs="Arial"/>
          <w:sz w:val="20"/>
          <w:szCs w:val="20"/>
        </w:rPr>
        <w:t>E</w:t>
      </w:r>
      <w:r w:rsidRPr="00606502">
        <w:rPr>
          <w:rFonts w:ascii="Arial" w:hAnsi="Arial" w:cs="Arial"/>
          <w:sz w:val="20"/>
          <w:szCs w:val="20"/>
        </w:rPr>
        <w:t>vropsk</w:t>
      </w:r>
      <w:r w:rsidR="009F59FF" w:rsidRPr="00606502">
        <w:rPr>
          <w:rFonts w:ascii="Arial" w:hAnsi="Arial" w:cs="Arial"/>
          <w:sz w:val="20"/>
          <w:szCs w:val="20"/>
        </w:rPr>
        <w:t>e</w:t>
      </w:r>
      <w:r w:rsidRPr="00606502">
        <w:rPr>
          <w:rFonts w:ascii="Arial" w:hAnsi="Arial" w:cs="Arial"/>
          <w:sz w:val="20"/>
          <w:szCs w:val="20"/>
        </w:rPr>
        <w:t>ga izobraževalnega prostora (</w:t>
      </w:r>
      <w:proofErr w:type="spellStart"/>
      <w:r w:rsidRPr="00606502">
        <w:rPr>
          <w:rFonts w:ascii="Arial" w:hAnsi="Arial" w:cs="Arial"/>
          <w:sz w:val="20"/>
          <w:szCs w:val="20"/>
        </w:rPr>
        <w:t>European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502">
        <w:rPr>
          <w:rFonts w:ascii="Arial" w:hAnsi="Arial" w:cs="Arial"/>
          <w:sz w:val="20"/>
          <w:szCs w:val="20"/>
        </w:rPr>
        <w:t>Education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502">
        <w:rPr>
          <w:rFonts w:ascii="Arial" w:hAnsi="Arial" w:cs="Arial"/>
          <w:sz w:val="20"/>
          <w:szCs w:val="20"/>
        </w:rPr>
        <w:t>Area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). Osrednja tema za leto 2021 je </w:t>
      </w:r>
      <w:r w:rsidR="009F59FF" w:rsidRPr="00606502">
        <w:rPr>
          <w:rFonts w:ascii="Arial" w:hAnsi="Arial" w:cs="Arial"/>
          <w:sz w:val="20"/>
          <w:szCs w:val="20"/>
        </w:rPr>
        <w:t xml:space="preserve">učenje na daljavo in kombinirano učenje </w:t>
      </w:r>
      <w:r w:rsidRPr="00606502">
        <w:rPr>
          <w:rFonts w:ascii="Arial" w:hAnsi="Arial" w:cs="Arial"/>
          <w:sz w:val="20"/>
          <w:szCs w:val="20"/>
        </w:rPr>
        <w:t xml:space="preserve">(distance </w:t>
      </w:r>
      <w:proofErr w:type="spellStart"/>
      <w:r w:rsidRPr="00606502">
        <w:rPr>
          <w:rFonts w:ascii="Arial" w:hAnsi="Arial" w:cs="Arial"/>
          <w:sz w:val="20"/>
          <w:szCs w:val="20"/>
        </w:rPr>
        <w:t>and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502">
        <w:rPr>
          <w:rFonts w:ascii="Arial" w:hAnsi="Arial" w:cs="Arial"/>
          <w:sz w:val="20"/>
          <w:szCs w:val="20"/>
        </w:rPr>
        <w:t>blended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502">
        <w:rPr>
          <w:rFonts w:ascii="Arial" w:hAnsi="Arial" w:cs="Arial"/>
          <w:sz w:val="20"/>
          <w:szCs w:val="20"/>
        </w:rPr>
        <w:t>learning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) v tesni povezavi z akcijskim načrtom za digitalno izobraževanje in pandemijo </w:t>
      </w:r>
      <w:proofErr w:type="spellStart"/>
      <w:r w:rsidRPr="00606502">
        <w:rPr>
          <w:rFonts w:ascii="Arial" w:hAnsi="Arial" w:cs="Arial"/>
          <w:sz w:val="20"/>
          <w:szCs w:val="20"/>
        </w:rPr>
        <w:t>covida</w:t>
      </w:r>
      <w:proofErr w:type="spellEnd"/>
      <w:r w:rsidRPr="00606502">
        <w:rPr>
          <w:rFonts w:ascii="Arial" w:hAnsi="Arial" w:cs="Arial"/>
          <w:sz w:val="20"/>
          <w:szCs w:val="20"/>
        </w:rPr>
        <w:t>-19.</w:t>
      </w:r>
    </w:p>
    <w:p w:rsidR="009A00BF" w:rsidRPr="00606502" w:rsidRDefault="002C1E63" w:rsidP="00606502">
      <w:pPr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 xml:space="preserve">Kandidate za nagrade bodo imenovale in izbirale nacionalne agencije za program </w:t>
      </w:r>
      <w:proofErr w:type="spellStart"/>
      <w:r w:rsidRPr="00606502">
        <w:rPr>
          <w:rFonts w:ascii="Arial" w:hAnsi="Arial" w:cs="Arial"/>
          <w:sz w:val="20"/>
          <w:szCs w:val="20"/>
        </w:rPr>
        <w:t>Erasmus</w:t>
      </w:r>
      <w:proofErr w:type="spellEnd"/>
      <w:r w:rsidRPr="00606502">
        <w:rPr>
          <w:rFonts w:ascii="Arial" w:hAnsi="Arial" w:cs="Arial"/>
          <w:sz w:val="20"/>
          <w:szCs w:val="20"/>
        </w:rPr>
        <w:t xml:space="preserve">+. Cilji nagrade so: predstaviti in nagraditi dosežke učiteljev in šol ter njihovo </w:t>
      </w:r>
      <w:r w:rsidR="009F59FF" w:rsidRPr="00606502">
        <w:rPr>
          <w:rFonts w:ascii="Arial" w:hAnsi="Arial" w:cs="Arial"/>
          <w:sz w:val="20"/>
          <w:szCs w:val="20"/>
        </w:rPr>
        <w:t>delo, izpostaviti in promovirat</w:t>
      </w:r>
      <w:r w:rsidRPr="00606502">
        <w:rPr>
          <w:rFonts w:ascii="Arial" w:hAnsi="Arial" w:cs="Arial"/>
          <w:sz w:val="20"/>
          <w:szCs w:val="20"/>
        </w:rPr>
        <w:t xml:space="preserve">i izjemne prakse poučevanja in učenja, </w:t>
      </w:r>
      <w:r w:rsidR="009F59FF" w:rsidRPr="00606502">
        <w:rPr>
          <w:rFonts w:ascii="Arial" w:hAnsi="Arial" w:cs="Arial"/>
          <w:sz w:val="20"/>
          <w:szCs w:val="20"/>
        </w:rPr>
        <w:t xml:space="preserve">nagrado uporabiti kot sredstvo za vzajemno učenje, izpostaviti pomen programa </w:t>
      </w:r>
      <w:proofErr w:type="spellStart"/>
      <w:r w:rsidR="009F59FF" w:rsidRPr="00606502">
        <w:rPr>
          <w:rFonts w:ascii="Arial" w:hAnsi="Arial" w:cs="Arial"/>
          <w:sz w:val="20"/>
          <w:szCs w:val="20"/>
        </w:rPr>
        <w:t>Erasmus</w:t>
      </w:r>
      <w:proofErr w:type="spellEnd"/>
      <w:r w:rsidR="009F59FF" w:rsidRPr="00606502">
        <w:rPr>
          <w:rFonts w:ascii="Arial" w:hAnsi="Arial" w:cs="Arial"/>
          <w:sz w:val="20"/>
          <w:szCs w:val="20"/>
        </w:rPr>
        <w:t>+ za sodelovanje učiteljev in za vzpostavitev Evropskega izobraževalnega prostora do leta 2025.</w:t>
      </w:r>
    </w:p>
    <w:p w:rsidR="009F59FF" w:rsidRPr="00606502" w:rsidRDefault="009F59FF" w:rsidP="00606502">
      <w:pPr>
        <w:jc w:val="both"/>
        <w:rPr>
          <w:rFonts w:ascii="Arial" w:hAnsi="Arial" w:cs="Arial"/>
          <w:b/>
          <w:sz w:val="20"/>
          <w:szCs w:val="20"/>
        </w:rPr>
      </w:pPr>
      <w:r w:rsidRPr="00606502">
        <w:rPr>
          <w:rFonts w:ascii="Arial" w:hAnsi="Arial" w:cs="Arial"/>
          <w:b/>
          <w:sz w:val="20"/>
          <w:szCs w:val="20"/>
        </w:rPr>
        <w:t>Koristne informacije:</w:t>
      </w:r>
    </w:p>
    <w:p w:rsidR="009F59FF" w:rsidRPr="00606502" w:rsidRDefault="009F59FF" w:rsidP="00606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>Spletna stran z informacijami o nagradi:</w:t>
      </w:r>
    </w:p>
    <w:p w:rsidR="009F59FF" w:rsidRPr="00606502" w:rsidRDefault="0072472A" w:rsidP="00606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9F59FF" w:rsidRPr="00606502">
          <w:rPr>
            <w:rStyle w:val="Hiperpovezava"/>
            <w:rFonts w:ascii="Arial" w:hAnsi="Arial" w:cs="Arial"/>
            <w:sz w:val="20"/>
            <w:szCs w:val="20"/>
          </w:rPr>
          <w:t>https://ec.europa.eu/education/education-in-the-eu/european-education-area/european-innovative-teaching-award_sl</w:t>
        </w:r>
      </w:hyperlink>
      <w:r w:rsidR="009F59FF" w:rsidRPr="00606502">
        <w:rPr>
          <w:rFonts w:ascii="Arial" w:hAnsi="Arial" w:cs="Arial"/>
          <w:sz w:val="20"/>
          <w:szCs w:val="20"/>
        </w:rPr>
        <w:t xml:space="preserve">   </w:t>
      </w:r>
    </w:p>
    <w:p w:rsidR="009F59FF" w:rsidRPr="00606502" w:rsidRDefault="009F59FF" w:rsidP="00606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>Spletna stran z informacijami o Evropskem izobraževalnem prostoru:</w:t>
      </w:r>
    </w:p>
    <w:p w:rsidR="009F59FF" w:rsidRPr="00606502" w:rsidRDefault="0072472A" w:rsidP="00606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9F59FF" w:rsidRPr="00606502">
          <w:rPr>
            <w:rStyle w:val="Hiperpovezava"/>
            <w:rFonts w:ascii="Arial" w:hAnsi="Arial" w:cs="Arial"/>
            <w:sz w:val="20"/>
            <w:szCs w:val="20"/>
          </w:rPr>
          <w:t>https://ec.europa.eu/education/education-in-the-eu/european-education-area_sl</w:t>
        </w:r>
      </w:hyperlink>
    </w:p>
    <w:p w:rsidR="009F59FF" w:rsidRPr="00606502" w:rsidRDefault="009F59FF" w:rsidP="00606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>Akcijski načrt za digitalno izobraževanje 2021-2027:</w:t>
      </w:r>
    </w:p>
    <w:p w:rsidR="009F59FF" w:rsidRPr="00606502" w:rsidRDefault="0072472A" w:rsidP="00606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9F59FF" w:rsidRPr="00606502">
          <w:rPr>
            <w:rStyle w:val="Hiperpovezava"/>
            <w:rFonts w:ascii="Arial" w:hAnsi="Arial" w:cs="Arial"/>
            <w:sz w:val="20"/>
            <w:szCs w:val="20"/>
          </w:rPr>
          <w:t>https://ec.europa.eu/education/education-in-the-eu/digital-education-action-plan_sl</w:t>
        </w:r>
      </w:hyperlink>
    </w:p>
    <w:p w:rsidR="009F59FF" w:rsidRPr="00606502" w:rsidRDefault="009F59FF" w:rsidP="006065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>Pripravila:</w:t>
      </w:r>
    </w:p>
    <w:p w:rsidR="009F59FF" w:rsidRPr="00606502" w:rsidRDefault="009F59FF" w:rsidP="006065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6502">
        <w:rPr>
          <w:rFonts w:ascii="Arial" w:hAnsi="Arial" w:cs="Arial"/>
          <w:sz w:val="20"/>
          <w:szCs w:val="20"/>
        </w:rPr>
        <w:t>Darja Kocbek</w:t>
      </w:r>
    </w:p>
    <w:p w:rsidR="009F59FF" w:rsidRDefault="009F59FF" w:rsidP="00606502">
      <w:pPr>
        <w:spacing w:after="0"/>
      </w:pPr>
    </w:p>
    <w:sectPr w:rsidR="009F59FF" w:rsidSect="0080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A4F23"/>
    <w:multiLevelType w:val="hybridMultilevel"/>
    <w:tmpl w:val="8DF0D7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96E"/>
    <w:rsid w:val="002C1E63"/>
    <w:rsid w:val="00606502"/>
    <w:rsid w:val="0072472A"/>
    <w:rsid w:val="00805F98"/>
    <w:rsid w:val="009A00BF"/>
    <w:rsid w:val="009F59FF"/>
    <w:rsid w:val="00BF1266"/>
    <w:rsid w:val="00C924C8"/>
    <w:rsid w:val="00CF596E"/>
    <w:rsid w:val="00FC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5F98"/>
  </w:style>
  <w:style w:type="paragraph" w:styleId="Naslov2">
    <w:name w:val="heading 2"/>
    <w:basedOn w:val="Navaden"/>
    <w:link w:val="Naslov2Znak"/>
    <w:uiPriority w:val="9"/>
    <w:qFormat/>
    <w:rsid w:val="00FC7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A00B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F59F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0650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C71D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7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ducation/education-in-the-eu/digital-education-action-plan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ducation/education-in-the-eu/european-education-area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ducation/education-in-the-eu/european-education-area/european-innovative-teaching-award_s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2021-09-15T17:53:00Z</dcterms:created>
  <dcterms:modified xsi:type="dcterms:W3CDTF">2021-09-15T19:00:00Z</dcterms:modified>
</cp:coreProperties>
</file>