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FD" w:rsidRPr="00F973D8" w:rsidRDefault="00BA4EFD" w:rsidP="00BA4EFD">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A4EFD" w:rsidRPr="00F973D8" w:rsidRDefault="00BA4EFD" w:rsidP="00BA4EFD">
      <w:pPr>
        <w:pStyle w:val="Heading2"/>
        <w:tabs>
          <w:tab w:val="left" w:pos="3120"/>
        </w:tabs>
        <w:jc w:val="center"/>
        <w:rPr>
          <w:b w:val="0"/>
          <w:bCs w:val="0"/>
          <w:i/>
          <w:iCs/>
          <w:sz w:val="22"/>
        </w:rPr>
      </w:pPr>
      <w:r w:rsidRPr="00F973D8">
        <w:rPr>
          <w:b w:val="0"/>
          <w:bCs w:val="0"/>
          <w:sz w:val="22"/>
        </w:rPr>
        <w:t>Slovensko gospodarsko in raziskovalno združenje, Bruselj</w:t>
      </w:r>
    </w:p>
    <w:p w:rsidR="00BA4EFD" w:rsidRPr="00F973D8" w:rsidRDefault="00BA4EFD" w:rsidP="00BA4EFD">
      <w:pPr>
        <w:pBdr>
          <w:bottom w:val="single" w:sz="6" w:space="1" w:color="auto"/>
        </w:pBdr>
        <w:tabs>
          <w:tab w:val="left" w:pos="3120"/>
        </w:tabs>
        <w:jc w:val="center"/>
        <w:rPr>
          <w:sz w:val="16"/>
          <w:szCs w:val="16"/>
        </w:rPr>
      </w:pPr>
    </w:p>
    <w:p w:rsidR="00BA4EFD" w:rsidRPr="000E0C5F" w:rsidRDefault="00A221BB" w:rsidP="00BA4EFD">
      <w:pPr>
        <w:tabs>
          <w:tab w:val="left" w:pos="3120"/>
        </w:tabs>
        <w:jc w:val="center"/>
        <w:rPr>
          <w:rFonts w:ascii="Arial" w:hAnsi="Arial" w:cs="Arial"/>
          <w:b/>
        </w:rPr>
      </w:pPr>
      <w:r>
        <w:rPr>
          <w:rFonts w:ascii="Arial" w:hAnsi="Arial" w:cs="Arial"/>
          <w:b/>
        </w:rPr>
        <w:t>Občasna informacija članom 13</w:t>
      </w:r>
      <w:bookmarkStart w:id="0" w:name="_GoBack"/>
      <w:bookmarkEnd w:id="0"/>
      <w:r w:rsidR="00BA4EFD" w:rsidRPr="000E0C5F">
        <w:rPr>
          <w:rFonts w:ascii="Arial" w:hAnsi="Arial" w:cs="Arial"/>
          <w:b/>
        </w:rPr>
        <w:t xml:space="preserve"> – 2018</w:t>
      </w:r>
    </w:p>
    <w:p w:rsidR="00BA4EFD" w:rsidRPr="000E0C5F" w:rsidRDefault="00BA4EFD" w:rsidP="00BA4EFD">
      <w:pPr>
        <w:pStyle w:val="NoSpacing"/>
        <w:jc w:val="center"/>
        <w:rPr>
          <w:rFonts w:ascii="Arial" w:hAnsi="Arial" w:cs="Arial"/>
          <w:b/>
        </w:rPr>
      </w:pPr>
      <w:r>
        <w:rPr>
          <w:rFonts w:ascii="Arial" w:hAnsi="Arial" w:cs="Arial"/>
          <w:b/>
        </w:rPr>
        <w:t>22</w:t>
      </w:r>
      <w:r w:rsidRPr="000E0C5F">
        <w:rPr>
          <w:rFonts w:ascii="Arial" w:hAnsi="Arial" w:cs="Arial"/>
          <w:b/>
        </w:rPr>
        <w:t>. januar 2018</w:t>
      </w:r>
    </w:p>
    <w:p w:rsidR="00BA4EFD" w:rsidRDefault="00D00BE5" w:rsidP="00D00BE5">
      <w:pPr>
        <w:jc w:val="center"/>
        <w:rPr>
          <w:rFonts w:ascii="Arial" w:hAnsi="Arial" w:cs="Arial"/>
          <w:b/>
          <w:i/>
        </w:rPr>
      </w:pPr>
      <w:r>
        <w:rPr>
          <w:rFonts w:ascii="Arial" w:hAnsi="Arial" w:cs="Arial"/>
          <w:b/>
          <w:color w:val="993300"/>
          <w:sz w:val="32"/>
          <w:szCs w:val="32"/>
        </w:rPr>
        <w:t>Razpis EIT za vzpostavitev novih skupnosti za znanje in inovacije Proizvodnja EIT in mobilnost v mestih EIT</w:t>
      </w:r>
    </w:p>
    <w:p w:rsidR="00AF7A04" w:rsidRPr="00BA4EFD" w:rsidRDefault="00AF7A04" w:rsidP="00BA4EFD">
      <w:pPr>
        <w:rPr>
          <w:rFonts w:ascii="Arial" w:hAnsi="Arial" w:cs="Arial"/>
          <w:b/>
          <w:i/>
        </w:rPr>
      </w:pPr>
      <w:r w:rsidRPr="00BA4EFD">
        <w:rPr>
          <w:rFonts w:ascii="Arial" w:hAnsi="Arial" w:cs="Arial"/>
          <w:b/>
          <w:i/>
        </w:rPr>
        <w:t xml:space="preserve">Evropski inštitut za inovacije in tehnologijo (EIT) je objavil razpis za vzpostavitev dveh novih skupnosti za znanje in inovacije: proizvodnja EIT in mobilnost v mestih EIT. Prva naj bi prispevala k razvoju bolj trajnostnega in okolju prijaznega proizvodnega procesa v industrijskem sektorju, druga pa se bo osredotočala na pametni, zeleni in povezani promet. Razpis je odprt do julija 2018. Predloge lahko oddajo partnerji iz gospodarstva, visokega šolstva in raziskovalnih organizacij. </w:t>
      </w:r>
    </w:p>
    <w:p w:rsidR="00AF7A04" w:rsidRPr="00BA4EFD" w:rsidRDefault="00AF7A04" w:rsidP="00BA4EFD">
      <w:pPr>
        <w:rPr>
          <w:rFonts w:ascii="Arial" w:hAnsi="Arial" w:cs="Arial"/>
          <w:sz w:val="20"/>
          <w:szCs w:val="20"/>
        </w:rPr>
      </w:pPr>
      <w:r w:rsidRPr="00BA4EFD">
        <w:rPr>
          <w:rFonts w:ascii="Arial" w:hAnsi="Arial" w:cs="Arial"/>
          <w:sz w:val="20"/>
          <w:szCs w:val="20"/>
        </w:rPr>
        <w:t xml:space="preserve">Novi vseevropski partnerstvi univerz, raziskovalnih organizacij in podjetij se bosta pridružili šestim obstoječim skupnostim znanja in inovacij za podnebne spremembe (EIT Climate-KIC), komunikacijske tehnologije (EIT Digital), hrano (EIT Food), zdravje (EIT Health), obnovljive vire (EIT InnoEnergy) in surovine (EIT Raw Materials). Za posamezno skupnost znanja in inovacij je za prvih sedem let delovanja na voljo do 400 milijonov evrov. </w:t>
      </w:r>
    </w:p>
    <w:p w:rsidR="00AF7A04" w:rsidRPr="00BA4EFD" w:rsidRDefault="00AF7A04" w:rsidP="00BA4EFD">
      <w:pPr>
        <w:rPr>
          <w:rFonts w:ascii="Arial" w:hAnsi="Arial" w:cs="Arial"/>
          <w:sz w:val="20"/>
          <w:szCs w:val="20"/>
        </w:rPr>
      </w:pPr>
      <w:r w:rsidRPr="00BA4EFD">
        <w:rPr>
          <w:rFonts w:ascii="Arial" w:hAnsi="Arial" w:cs="Arial"/>
          <w:sz w:val="20"/>
          <w:szCs w:val="20"/>
        </w:rPr>
        <w:t xml:space="preserve">EIT je neodvisen organ EU s sedežem v Budimpešti, ki ga je EU ustanovila za spodbujanje inovacij in podjetništva v Evropi z vključevanjem in povezovanjem izobraževanja, raziskav in inovacij na najvišji ravni.  </w:t>
      </w:r>
    </w:p>
    <w:p w:rsidR="00AF7A04" w:rsidRPr="00BA4EFD" w:rsidRDefault="00AF7A04" w:rsidP="00BA4EFD">
      <w:pPr>
        <w:rPr>
          <w:rFonts w:ascii="Arial" w:hAnsi="Arial" w:cs="Arial"/>
          <w:b/>
          <w:sz w:val="20"/>
          <w:szCs w:val="20"/>
        </w:rPr>
      </w:pPr>
      <w:r w:rsidRPr="00BA4EFD">
        <w:rPr>
          <w:rFonts w:ascii="Arial" w:hAnsi="Arial" w:cs="Arial"/>
          <w:b/>
          <w:sz w:val="20"/>
          <w:szCs w:val="20"/>
        </w:rPr>
        <w:t>Koristne informacije:</w:t>
      </w:r>
    </w:p>
    <w:p w:rsidR="00AF7A04" w:rsidRPr="00BA4EFD" w:rsidRDefault="00AF7A04" w:rsidP="00BA4EFD">
      <w:pPr>
        <w:pStyle w:val="ListParagraph"/>
        <w:numPr>
          <w:ilvl w:val="0"/>
          <w:numId w:val="1"/>
        </w:numPr>
        <w:rPr>
          <w:rFonts w:ascii="Arial" w:hAnsi="Arial" w:cs="Arial"/>
          <w:sz w:val="20"/>
          <w:szCs w:val="20"/>
        </w:rPr>
      </w:pPr>
      <w:r w:rsidRPr="00BA4EFD">
        <w:rPr>
          <w:rFonts w:ascii="Arial" w:hAnsi="Arial" w:cs="Arial"/>
          <w:sz w:val="20"/>
          <w:szCs w:val="20"/>
        </w:rPr>
        <w:t>Informacije o razpisu:</w:t>
      </w:r>
    </w:p>
    <w:p w:rsidR="00AF7A04" w:rsidRPr="00BA4EFD" w:rsidRDefault="00A221BB" w:rsidP="00BA4EFD">
      <w:pPr>
        <w:pStyle w:val="ListParagraph"/>
        <w:numPr>
          <w:ilvl w:val="0"/>
          <w:numId w:val="1"/>
        </w:numPr>
        <w:rPr>
          <w:rFonts w:ascii="Arial" w:hAnsi="Arial" w:cs="Arial"/>
          <w:sz w:val="20"/>
          <w:szCs w:val="20"/>
        </w:rPr>
      </w:pPr>
      <w:hyperlink r:id="rId7" w:history="1">
        <w:r w:rsidR="00AF7A04" w:rsidRPr="00BA4EFD">
          <w:rPr>
            <w:rStyle w:val="Hyperlink"/>
            <w:rFonts w:ascii="Arial" w:hAnsi="Arial" w:cs="Arial"/>
            <w:sz w:val="20"/>
            <w:szCs w:val="20"/>
          </w:rPr>
          <w:t>https://eit.europa.eu/collaborate/2018-call-for-proposals</w:t>
        </w:r>
      </w:hyperlink>
    </w:p>
    <w:p w:rsidR="00AF7A04" w:rsidRPr="00BA4EFD" w:rsidRDefault="00AF7A04" w:rsidP="00BA4EFD">
      <w:pPr>
        <w:pStyle w:val="ListParagraph"/>
        <w:numPr>
          <w:ilvl w:val="0"/>
          <w:numId w:val="1"/>
        </w:numPr>
        <w:rPr>
          <w:rFonts w:ascii="Arial" w:hAnsi="Arial" w:cs="Arial"/>
          <w:sz w:val="20"/>
          <w:szCs w:val="20"/>
        </w:rPr>
      </w:pPr>
      <w:r w:rsidRPr="00BA4EFD">
        <w:rPr>
          <w:rFonts w:ascii="Arial" w:hAnsi="Arial" w:cs="Arial"/>
          <w:sz w:val="20"/>
          <w:szCs w:val="20"/>
        </w:rPr>
        <w:t>Posnetki spletnih seminarjih o razpisih EIT 2018:</w:t>
      </w:r>
    </w:p>
    <w:p w:rsidR="00AF7A04" w:rsidRPr="00BA4EFD" w:rsidRDefault="00A221BB" w:rsidP="00BA4EFD">
      <w:pPr>
        <w:pStyle w:val="ListParagraph"/>
        <w:numPr>
          <w:ilvl w:val="0"/>
          <w:numId w:val="1"/>
        </w:numPr>
        <w:rPr>
          <w:rFonts w:ascii="Arial" w:hAnsi="Arial" w:cs="Arial"/>
          <w:sz w:val="20"/>
          <w:szCs w:val="20"/>
        </w:rPr>
      </w:pPr>
      <w:hyperlink r:id="rId8" w:history="1">
        <w:r w:rsidR="00AF7A04" w:rsidRPr="00BA4EFD">
          <w:rPr>
            <w:rStyle w:val="Hyperlink"/>
            <w:rFonts w:ascii="Arial" w:hAnsi="Arial" w:cs="Arial"/>
            <w:sz w:val="20"/>
            <w:szCs w:val="20"/>
          </w:rPr>
          <w:t>https://eit.europa.eu/newsroom/eit-webinars-2018-calls-proposals</w:t>
        </w:r>
      </w:hyperlink>
    </w:p>
    <w:p w:rsidR="00AF7A04" w:rsidRPr="00BA4EFD" w:rsidRDefault="00AF7A04" w:rsidP="00BA4EFD">
      <w:pPr>
        <w:rPr>
          <w:rFonts w:ascii="Arial" w:hAnsi="Arial" w:cs="Arial"/>
          <w:sz w:val="20"/>
          <w:szCs w:val="20"/>
        </w:rPr>
      </w:pPr>
      <w:r w:rsidRPr="00BA4EFD">
        <w:rPr>
          <w:rFonts w:ascii="Arial" w:hAnsi="Arial" w:cs="Arial"/>
          <w:sz w:val="20"/>
          <w:szCs w:val="20"/>
        </w:rPr>
        <w:t>Pripravila:</w:t>
      </w:r>
    </w:p>
    <w:p w:rsidR="00AF7A04" w:rsidRPr="00BA4EFD" w:rsidRDefault="00AF7A04" w:rsidP="00BA4EFD">
      <w:pPr>
        <w:rPr>
          <w:rFonts w:ascii="Arial" w:hAnsi="Arial" w:cs="Arial"/>
          <w:sz w:val="20"/>
          <w:szCs w:val="20"/>
        </w:rPr>
      </w:pPr>
      <w:r w:rsidRPr="00BA4EFD">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65FFE"/>
    <w:multiLevelType w:val="hybridMultilevel"/>
    <w:tmpl w:val="C9C07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F7A04"/>
    <w:rsid w:val="00A221BB"/>
    <w:rsid w:val="00AF7A04"/>
    <w:rsid w:val="00B459D4"/>
    <w:rsid w:val="00BA4EFD"/>
    <w:rsid w:val="00D00BE5"/>
    <w:rsid w:val="00EB55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BA4E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492624221msonormal">
    <w:name w:val="yiv7492624221msonormal"/>
    <w:basedOn w:val="Normal"/>
    <w:rsid w:val="00AF7A04"/>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AF7A04"/>
    <w:rPr>
      <w:color w:val="0000FF" w:themeColor="hyperlink"/>
      <w:u w:val="single"/>
    </w:rPr>
  </w:style>
  <w:style w:type="paragraph" w:styleId="ListParagraph">
    <w:name w:val="List Paragraph"/>
    <w:basedOn w:val="Normal"/>
    <w:uiPriority w:val="34"/>
    <w:qFormat/>
    <w:rsid w:val="00BA4EFD"/>
    <w:pPr>
      <w:ind w:left="720"/>
      <w:contextualSpacing/>
    </w:pPr>
  </w:style>
  <w:style w:type="character" w:customStyle="1" w:styleId="Heading2Char">
    <w:name w:val="Heading 2 Char"/>
    <w:basedOn w:val="DefaultParagraphFont"/>
    <w:link w:val="Heading2"/>
    <w:uiPriority w:val="9"/>
    <w:rsid w:val="00BA4EF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A4EFD"/>
    <w:pPr>
      <w:spacing w:after="0"/>
    </w:pPr>
  </w:style>
  <w:style w:type="paragraph" w:styleId="BalloonText">
    <w:name w:val="Balloon Text"/>
    <w:basedOn w:val="Normal"/>
    <w:link w:val="BalloonTextChar"/>
    <w:uiPriority w:val="99"/>
    <w:semiHidden/>
    <w:unhideWhenUsed/>
    <w:rsid w:val="00BA4E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6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t.europa.eu/newsroom/eit-webinars-2018-calls-proposals" TargetMode="External"/><Relationship Id="rId3" Type="http://schemas.microsoft.com/office/2007/relationships/stylesWithEffects" Target="stylesWithEffects.xml"/><Relationship Id="rId7" Type="http://schemas.openxmlformats.org/officeDocument/2006/relationships/hyperlink" Target="https://eit.europa.eu/collaborate/2018-call-for-propos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262</Words>
  <Characters>1498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2018-01-15T16:22:00Z</dcterms:created>
  <dcterms:modified xsi:type="dcterms:W3CDTF">2018-01-18T12:32:00Z</dcterms:modified>
</cp:coreProperties>
</file>