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80" w:rsidRPr="00467345" w:rsidRDefault="006F4D80" w:rsidP="006F4D8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F4D80" w:rsidRPr="00301C78" w:rsidRDefault="006F4D80" w:rsidP="006F4D80">
      <w:pPr>
        <w:pStyle w:val="Naslov2"/>
        <w:tabs>
          <w:tab w:val="left" w:pos="3120"/>
        </w:tabs>
        <w:spacing w:before="0"/>
        <w:jc w:val="center"/>
        <w:rPr>
          <w:sz w:val="22"/>
        </w:rPr>
      </w:pPr>
      <w:r w:rsidRPr="00083714">
        <w:rPr>
          <w:sz w:val="22"/>
        </w:rPr>
        <w:t>Slovensko gospodarsko in raziskovalno združenje, Bruselj</w:t>
      </w:r>
    </w:p>
    <w:p w:rsidR="006F4D80" w:rsidRPr="00083714" w:rsidRDefault="006F4D80" w:rsidP="006F4D80">
      <w:pPr>
        <w:pBdr>
          <w:bottom w:val="single" w:sz="6" w:space="1" w:color="auto"/>
        </w:pBdr>
        <w:tabs>
          <w:tab w:val="left" w:pos="3120"/>
        </w:tabs>
        <w:rPr>
          <w:sz w:val="16"/>
          <w:szCs w:val="16"/>
        </w:rPr>
      </w:pPr>
    </w:p>
    <w:p w:rsidR="006F4D80" w:rsidRDefault="006F4D80" w:rsidP="006F4D80">
      <w:pPr>
        <w:tabs>
          <w:tab w:val="left" w:pos="3120"/>
        </w:tabs>
        <w:rPr>
          <w:b/>
        </w:rPr>
      </w:pPr>
      <w:r w:rsidRPr="00083714">
        <w:rPr>
          <w:b/>
        </w:rPr>
        <w:tab/>
      </w:r>
      <w:r>
        <w:rPr>
          <w:b/>
        </w:rPr>
        <w:t xml:space="preserve">Občasna informacija članom 13 </w:t>
      </w:r>
      <w:r w:rsidRPr="00083714">
        <w:rPr>
          <w:b/>
        </w:rPr>
        <w:t>– 20</w:t>
      </w:r>
      <w:r>
        <w:rPr>
          <w:b/>
        </w:rPr>
        <w:t>23</w:t>
      </w:r>
    </w:p>
    <w:p w:rsidR="006F4D80" w:rsidRDefault="006F4D80" w:rsidP="006F4D80">
      <w:pPr>
        <w:tabs>
          <w:tab w:val="left" w:pos="3120"/>
        </w:tabs>
        <w:jc w:val="center"/>
        <w:rPr>
          <w:b/>
        </w:rPr>
      </w:pPr>
      <w:r>
        <w:rPr>
          <w:b/>
        </w:rPr>
        <w:t xml:space="preserve">23. januar </w:t>
      </w:r>
      <w:r w:rsidRPr="00083714">
        <w:rPr>
          <w:b/>
        </w:rPr>
        <w:t xml:space="preserve"> 20</w:t>
      </w:r>
      <w:r>
        <w:rPr>
          <w:b/>
        </w:rPr>
        <w:t>23</w:t>
      </w:r>
    </w:p>
    <w:p w:rsidR="009B5DCC" w:rsidRDefault="006F4D80" w:rsidP="006F4D80">
      <w:pPr>
        <w:jc w:val="center"/>
        <w:rPr>
          <w:rFonts w:ascii="Arial" w:hAnsi="Arial" w:cs="Arial"/>
          <w:b/>
          <w:i/>
        </w:rPr>
      </w:pPr>
      <w:r>
        <w:rPr>
          <w:b/>
          <w:color w:val="993300"/>
          <w:sz w:val="32"/>
          <w:szCs w:val="32"/>
        </w:rPr>
        <w:t>Vabilo za udeležbo na 2. Spletni delavnici na temo polprevodnikov</w:t>
      </w:r>
    </w:p>
    <w:p w:rsidR="00397652" w:rsidRPr="00546168" w:rsidRDefault="00397652" w:rsidP="00546168">
      <w:pPr>
        <w:jc w:val="both"/>
        <w:rPr>
          <w:rFonts w:ascii="Arial" w:hAnsi="Arial" w:cs="Arial"/>
          <w:b/>
          <w:i/>
        </w:rPr>
      </w:pPr>
      <w:r w:rsidRPr="00546168">
        <w:rPr>
          <w:rFonts w:ascii="Arial" w:hAnsi="Arial" w:cs="Arial"/>
          <w:b/>
          <w:i/>
        </w:rPr>
        <w:t xml:space="preserve">Ministrstvo za gospodarski razvoj in tehnologijo ter Slovensko gospodarsko in raziskovalno združenje v Bruslju (SBRA) 31. januarja vabita na 2. spletno delavnico na temo polprevodnikov. Teme delavnice bodo Finančne priložnosti EU, ki podpirajo vrednostno verigo polprevodnikov, odgovor na pomanjkanje polprevodnikov in načrt tehnološke krepitve vloge EU ter priložnosti za Slovenijo. Poleg strokovne predstavitve Evropske komisije o finančnih priložnostih, bo spletni dogodek ponovno ponujal priložnost neposredne komunikacije ter možnost razprave tako s predstavniki ministrstva kot Evropske komisije. </w:t>
      </w:r>
    </w:p>
    <w:p w:rsidR="009473FC" w:rsidRPr="00546168" w:rsidRDefault="00397652" w:rsidP="00546168">
      <w:pPr>
        <w:jc w:val="both"/>
        <w:rPr>
          <w:rFonts w:ascii="Arial" w:hAnsi="Arial" w:cs="Arial"/>
          <w:sz w:val="20"/>
          <w:szCs w:val="20"/>
        </w:rPr>
      </w:pPr>
      <w:r w:rsidRPr="00546168">
        <w:rPr>
          <w:rFonts w:ascii="Arial" w:hAnsi="Arial" w:cs="Arial"/>
          <w:sz w:val="20"/>
          <w:szCs w:val="20"/>
        </w:rPr>
        <w:t xml:space="preserve">Delavnica bo namenjena bo predstavitvi finančnih priložnosti, instrumentov in razpisov EU, ki podpirajo vrednostno verigo polprevodnikov po vsej EU. Predstavniki Evropske komisije bodo predstavili instrument financiranja “EIC </w:t>
      </w:r>
      <w:proofErr w:type="spellStart"/>
      <w:r w:rsidRPr="00546168">
        <w:rPr>
          <w:rFonts w:ascii="Arial" w:hAnsi="Arial" w:cs="Arial"/>
          <w:sz w:val="20"/>
          <w:szCs w:val="20"/>
        </w:rPr>
        <w:t>Accelerator</w:t>
      </w:r>
      <w:proofErr w:type="spellEnd"/>
      <w:r w:rsidRPr="00546168">
        <w:rPr>
          <w:rFonts w:ascii="Arial" w:hAnsi="Arial" w:cs="Arial"/>
          <w:sz w:val="20"/>
          <w:szCs w:val="20"/>
        </w:rPr>
        <w:t xml:space="preserve"> </w:t>
      </w:r>
      <w:proofErr w:type="spellStart"/>
      <w:r w:rsidRPr="00546168">
        <w:rPr>
          <w:rFonts w:ascii="Arial" w:hAnsi="Arial" w:cs="Arial"/>
          <w:sz w:val="20"/>
          <w:szCs w:val="20"/>
        </w:rPr>
        <w:t>Challenge</w:t>
      </w:r>
      <w:proofErr w:type="spellEnd"/>
      <w:r w:rsidRPr="00546168">
        <w:rPr>
          <w:rFonts w:ascii="Arial" w:hAnsi="Arial" w:cs="Arial"/>
          <w:sz w:val="20"/>
          <w:szCs w:val="20"/>
        </w:rPr>
        <w:t>” s poudarkom na temi o polprevodniških komponentah (EISMEA) in pa predstavljen bo pregled možnosti financiranja razpisov iz programa Obzorje Evropa (Grozd 4 – digitalno, industrija in vesolje), ki med drugim zagotavljajo finančno podporo za polprevodnike (HADEA).</w:t>
      </w:r>
    </w:p>
    <w:p w:rsidR="00397652" w:rsidRPr="00546168" w:rsidRDefault="00397652" w:rsidP="00546168">
      <w:pPr>
        <w:jc w:val="both"/>
        <w:rPr>
          <w:rFonts w:ascii="Arial" w:hAnsi="Arial" w:cs="Arial"/>
          <w:sz w:val="20"/>
          <w:szCs w:val="20"/>
        </w:rPr>
      </w:pPr>
      <w:r w:rsidRPr="00546168">
        <w:rPr>
          <w:rFonts w:ascii="Arial" w:hAnsi="Arial" w:cs="Arial"/>
          <w:sz w:val="20"/>
          <w:szCs w:val="20"/>
        </w:rPr>
        <w:t xml:space="preserve">Po pozdravnem nagovoru državnega sekretarja na ministrstvu za gospodarski razvoj in tehnologijo Matevža Frangeža in predsednika upravnega odbora SBRA </w:t>
      </w:r>
      <w:proofErr w:type="spellStart"/>
      <w:r w:rsidRPr="00546168">
        <w:rPr>
          <w:rFonts w:ascii="Arial" w:hAnsi="Arial" w:cs="Arial"/>
          <w:sz w:val="20"/>
          <w:szCs w:val="20"/>
        </w:rPr>
        <w:t>izred</w:t>
      </w:r>
      <w:proofErr w:type="spellEnd"/>
      <w:r w:rsidRPr="00546168">
        <w:rPr>
          <w:rFonts w:ascii="Arial" w:hAnsi="Arial" w:cs="Arial"/>
          <w:sz w:val="20"/>
          <w:szCs w:val="20"/>
        </w:rPr>
        <w:t>. prof. dr. Draška Veselinoviča bodo predstavniki Evropske komisije predstavili možnosti financiranja EU. Za udeležbo se je treba prijaviti do 30. Januarja.</w:t>
      </w:r>
    </w:p>
    <w:p w:rsidR="00397652" w:rsidRPr="009B5DCC" w:rsidRDefault="00397652" w:rsidP="00546168">
      <w:pPr>
        <w:jc w:val="both"/>
        <w:rPr>
          <w:rFonts w:ascii="Arial" w:hAnsi="Arial" w:cs="Arial"/>
          <w:b/>
          <w:sz w:val="20"/>
          <w:szCs w:val="20"/>
        </w:rPr>
      </w:pPr>
      <w:r w:rsidRPr="009B5DCC">
        <w:rPr>
          <w:rFonts w:ascii="Arial" w:hAnsi="Arial" w:cs="Arial"/>
          <w:b/>
          <w:sz w:val="20"/>
          <w:szCs w:val="20"/>
        </w:rPr>
        <w:t>Koristne informacije:</w:t>
      </w:r>
    </w:p>
    <w:p w:rsidR="00397652" w:rsidRPr="009B5DCC" w:rsidRDefault="00397652" w:rsidP="009B5DCC">
      <w:pPr>
        <w:pStyle w:val="Odstavekseznama"/>
        <w:numPr>
          <w:ilvl w:val="0"/>
          <w:numId w:val="1"/>
        </w:numPr>
        <w:jc w:val="both"/>
        <w:rPr>
          <w:rFonts w:ascii="Arial" w:hAnsi="Arial" w:cs="Arial"/>
          <w:sz w:val="20"/>
          <w:szCs w:val="20"/>
        </w:rPr>
      </w:pPr>
      <w:r w:rsidRPr="009B5DCC">
        <w:rPr>
          <w:rFonts w:ascii="Arial" w:hAnsi="Arial" w:cs="Arial"/>
          <w:sz w:val="20"/>
          <w:szCs w:val="20"/>
        </w:rPr>
        <w:t>Vabilo:</w:t>
      </w:r>
    </w:p>
    <w:p w:rsidR="00397652" w:rsidRPr="009B5DCC" w:rsidRDefault="00397652" w:rsidP="009B5DCC">
      <w:pPr>
        <w:pStyle w:val="Odstavekseznama"/>
        <w:numPr>
          <w:ilvl w:val="0"/>
          <w:numId w:val="1"/>
        </w:numPr>
        <w:jc w:val="both"/>
        <w:rPr>
          <w:rFonts w:ascii="Arial" w:hAnsi="Arial" w:cs="Arial"/>
          <w:sz w:val="20"/>
          <w:szCs w:val="20"/>
        </w:rPr>
      </w:pPr>
      <w:hyperlink r:id="rId6" w:history="1">
        <w:r w:rsidRPr="009B5DCC">
          <w:rPr>
            <w:rStyle w:val="Hiperpovezava"/>
            <w:rFonts w:ascii="Arial" w:hAnsi="Arial" w:cs="Arial"/>
            <w:sz w:val="20"/>
            <w:szCs w:val="20"/>
          </w:rPr>
          <w:t>https://www.sbra.be/en/content/financne-priloznosti-eu-ki-podpirajo-vrednostno-verigo-polprevodnikov</w:t>
        </w:r>
      </w:hyperlink>
    </w:p>
    <w:p w:rsidR="00397652" w:rsidRPr="00546168" w:rsidRDefault="00397652" w:rsidP="009B5DCC">
      <w:pPr>
        <w:spacing w:after="0"/>
        <w:jc w:val="both"/>
        <w:rPr>
          <w:rFonts w:ascii="Arial" w:hAnsi="Arial" w:cs="Arial"/>
          <w:sz w:val="20"/>
          <w:szCs w:val="20"/>
        </w:rPr>
      </w:pPr>
      <w:r w:rsidRPr="00546168">
        <w:rPr>
          <w:rFonts w:ascii="Arial" w:hAnsi="Arial" w:cs="Arial"/>
          <w:sz w:val="20"/>
          <w:szCs w:val="20"/>
        </w:rPr>
        <w:t>Pripravila:</w:t>
      </w:r>
    </w:p>
    <w:p w:rsidR="00397652" w:rsidRPr="00546168" w:rsidRDefault="00397652" w:rsidP="009B5DCC">
      <w:pPr>
        <w:spacing w:after="0"/>
        <w:jc w:val="both"/>
        <w:rPr>
          <w:rFonts w:ascii="Arial" w:hAnsi="Arial" w:cs="Arial"/>
          <w:sz w:val="20"/>
          <w:szCs w:val="20"/>
        </w:rPr>
      </w:pPr>
      <w:r w:rsidRPr="00546168">
        <w:rPr>
          <w:rFonts w:ascii="Arial" w:hAnsi="Arial" w:cs="Arial"/>
          <w:sz w:val="20"/>
          <w:szCs w:val="20"/>
        </w:rPr>
        <w:t>Darja Kocbek</w:t>
      </w:r>
    </w:p>
    <w:sectPr w:rsidR="00397652" w:rsidRPr="00546168" w:rsidSect="009473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B665E"/>
    <w:multiLevelType w:val="hybridMultilevel"/>
    <w:tmpl w:val="E44498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7652"/>
    <w:rsid w:val="00397652"/>
    <w:rsid w:val="00546168"/>
    <w:rsid w:val="006F4D80"/>
    <w:rsid w:val="009473FC"/>
    <w:rsid w:val="009B5DC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7652"/>
    <w:pPr>
      <w:spacing w:after="160" w:line="259" w:lineRule="auto"/>
    </w:pPr>
  </w:style>
  <w:style w:type="paragraph" w:styleId="Naslov2">
    <w:name w:val="heading 2"/>
    <w:basedOn w:val="Navaden"/>
    <w:link w:val="Naslov2Znak"/>
    <w:uiPriority w:val="9"/>
    <w:qFormat/>
    <w:rsid w:val="006F4D8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xmsonormal">
    <w:name w:val="x_x_msonormal"/>
    <w:basedOn w:val="Navaden"/>
    <w:rsid w:val="00397652"/>
    <w:pPr>
      <w:spacing w:before="100" w:beforeAutospacing="1" w:after="100" w:afterAutospacing="1" w:line="240" w:lineRule="auto"/>
    </w:pPr>
    <w:rPr>
      <w:rFonts w:ascii="Calibri" w:hAnsi="Calibri" w:cs="Calibri"/>
    </w:rPr>
  </w:style>
  <w:style w:type="character" w:styleId="Hiperpovezava">
    <w:name w:val="Hyperlink"/>
    <w:basedOn w:val="Privzetapisavaodstavka"/>
    <w:uiPriority w:val="99"/>
    <w:unhideWhenUsed/>
    <w:rsid w:val="00397652"/>
    <w:rPr>
      <w:color w:val="0000FF" w:themeColor="hyperlink"/>
      <w:u w:val="single"/>
    </w:rPr>
  </w:style>
  <w:style w:type="paragraph" w:styleId="Odstavekseznama">
    <w:name w:val="List Paragraph"/>
    <w:basedOn w:val="Navaden"/>
    <w:uiPriority w:val="34"/>
    <w:qFormat/>
    <w:rsid w:val="009B5DCC"/>
    <w:pPr>
      <w:ind w:left="720"/>
      <w:contextualSpacing/>
    </w:pPr>
  </w:style>
  <w:style w:type="character" w:customStyle="1" w:styleId="Naslov2Znak">
    <w:name w:val="Naslov 2 Znak"/>
    <w:basedOn w:val="Privzetapisavaodstavka"/>
    <w:link w:val="Naslov2"/>
    <w:uiPriority w:val="9"/>
    <w:rsid w:val="006F4D80"/>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F4D8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F4D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bra.be/en/content/financne-priloznosti-eu-ki-podpirajo-vrednostno-verigo-polprevodnik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1602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2023-01-19T17:01:00Z</dcterms:created>
  <dcterms:modified xsi:type="dcterms:W3CDTF">2023-01-19T17:16:00Z</dcterms:modified>
</cp:coreProperties>
</file>