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5C7" w:rsidRDefault="000F05C7" w:rsidP="000F05C7">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F05C7" w:rsidRDefault="000F05C7" w:rsidP="000F05C7">
      <w:pPr>
        <w:pStyle w:val="Naslov2"/>
        <w:tabs>
          <w:tab w:val="left" w:pos="3120"/>
        </w:tabs>
        <w:jc w:val="center"/>
        <w:rPr>
          <w:b w:val="0"/>
          <w:bCs w:val="0"/>
          <w:i/>
          <w:iCs/>
          <w:sz w:val="22"/>
        </w:rPr>
      </w:pPr>
      <w:r>
        <w:rPr>
          <w:b w:val="0"/>
          <w:bCs w:val="0"/>
          <w:sz w:val="22"/>
        </w:rPr>
        <w:t>Slovensko gospodarsko in raziskovalno združenje, Bruselj</w:t>
      </w:r>
    </w:p>
    <w:p w:rsidR="000F05C7" w:rsidRDefault="000F05C7" w:rsidP="000F05C7">
      <w:pPr>
        <w:pBdr>
          <w:bottom w:val="single" w:sz="6" w:space="1" w:color="auto"/>
        </w:pBdr>
        <w:tabs>
          <w:tab w:val="left" w:pos="3120"/>
        </w:tabs>
        <w:jc w:val="center"/>
        <w:rPr>
          <w:sz w:val="16"/>
          <w:szCs w:val="16"/>
        </w:rPr>
      </w:pPr>
    </w:p>
    <w:p w:rsidR="000F05C7" w:rsidRPr="003874AA" w:rsidRDefault="000F05C7" w:rsidP="000F05C7">
      <w:pPr>
        <w:tabs>
          <w:tab w:val="left" w:pos="3120"/>
        </w:tabs>
        <w:jc w:val="center"/>
        <w:rPr>
          <w:rFonts w:ascii="Arial" w:hAnsi="Arial" w:cs="Arial"/>
          <w:b/>
        </w:rPr>
      </w:pPr>
      <w:r>
        <w:rPr>
          <w:rFonts w:ascii="Arial" w:hAnsi="Arial" w:cs="Arial"/>
          <w:b/>
        </w:rPr>
        <w:t xml:space="preserve">Občasna informacija članom 138 </w:t>
      </w:r>
      <w:r w:rsidRPr="003874AA">
        <w:rPr>
          <w:rFonts w:ascii="Arial" w:hAnsi="Arial" w:cs="Arial"/>
          <w:b/>
        </w:rPr>
        <w:t>– 2017</w:t>
      </w:r>
    </w:p>
    <w:p w:rsidR="000F05C7" w:rsidRPr="003874AA" w:rsidRDefault="000F05C7" w:rsidP="000F05C7">
      <w:pPr>
        <w:tabs>
          <w:tab w:val="left" w:pos="3120"/>
        </w:tabs>
        <w:jc w:val="center"/>
        <w:rPr>
          <w:rFonts w:ascii="Arial" w:hAnsi="Arial" w:cs="Arial"/>
          <w:b/>
        </w:rPr>
      </w:pPr>
      <w:r>
        <w:rPr>
          <w:rFonts w:ascii="Arial" w:hAnsi="Arial" w:cs="Arial"/>
          <w:b/>
        </w:rPr>
        <w:t>25</w:t>
      </w:r>
      <w:r w:rsidRPr="003874AA">
        <w:rPr>
          <w:rFonts w:ascii="Arial" w:hAnsi="Arial" w:cs="Arial"/>
          <w:b/>
        </w:rPr>
        <w:t xml:space="preserve">. </w:t>
      </w:r>
      <w:r>
        <w:rPr>
          <w:rFonts w:ascii="Arial" w:hAnsi="Arial" w:cs="Arial"/>
          <w:b/>
        </w:rPr>
        <w:t>september</w:t>
      </w:r>
      <w:r w:rsidRPr="003874AA">
        <w:rPr>
          <w:rFonts w:ascii="Arial" w:hAnsi="Arial" w:cs="Arial"/>
          <w:b/>
        </w:rPr>
        <w:t xml:space="preserve"> 2017</w:t>
      </w:r>
    </w:p>
    <w:p w:rsidR="003D0A84" w:rsidRDefault="000F05C7" w:rsidP="000F05C7">
      <w:pPr>
        <w:jc w:val="center"/>
        <w:rPr>
          <w:rFonts w:ascii="Arial" w:hAnsi="Arial" w:cs="Arial"/>
          <w:b/>
          <w:i/>
        </w:rPr>
      </w:pPr>
      <w:r>
        <w:rPr>
          <w:rFonts w:ascii="Arial" w:hAnsi="Arial" w:cs="Arial"/>
          <w:b/>
          <w:color w:val="993300"/>
          <w:sz w:val="32"/>
          <w:szCs w:val="32"/>
        </w:rPr>
        <w:t>Posodobljene smernice o zajemanju pogodb za zagotavljanje prihranka energije</w:t>
      </w:r>
    </w:p>
    <w:p w:rsidR="00B459D4" w:rsidRPr="001D0CC0" w:rsidRDefault="001D0CC0" w:rsidP="001D0CC0">
      <w:pPr>
        <w:rPr>
          <w:rFonts w:ascii="Arial" w:hAnsi="Arial" w:cs="Arial"/>
          <w:b/>
          <w:i/>
        </w:rPr>
      </w:pPr>
      <w:r w:rsidRPr="001D0CC0">
        <w:rPr>
          <w:rFonts w:ascii="Arial" w:hAnsi="Arial" w:cs="Arial"/>
          <w:b/>
          <w:i/>
        </w:rPr>
        <w:t xml:space="preserve">Evropski statistični urad </w:t>
      </w:r>
      <w:proofErr w:type="spellStart"/>
      <w:r w:rsidRPr="001D0CC0">
        <w:rPr>
          <w:rFonts w:ascii="Arial" w:hAnsi="Arial" w:cs="Arial"/>
          <w:b/>
          <w:i/>
        </w:rPr>
        <w:t>Eurostat</w:t>
      </w:r>
      <w:proofErr w:type="spellEnd"/>
      <w:r w:rsidRPr="001D0CC0">
        <w:rPr>
          <w:rFonts w:ascii="Arial" w:hAnsi="Arial" w:cs="Arial"/>
          <w:b/>
          <w:i/>
        </w:rPr>
        <w:t xml:space="preserve"> je objavil posodobljene smernice o zajemanju pogodb za zagotavljanje prihranka energije v računih države. V njih je pojasnjeno, kako lahko javni organi vlagajo tudi v energetski sektor in pri tem spoštujejo vsa načela javnega računovodstva. Lažje vlaganje v energetsko učinkovitost naj bi omogočile zlasti šolam, bolnišnicam in drugim javnim organom. Na zahtevo držav članic je </w:t>
      </w:r>
      <w:proofErr w:type="spellStart"/>
      <w:r w:rsidRPr="001D0CC0">
        <w:rPr>
          <w:rFonts w:ascii="Arial" w:hAnsi="Arial" w:cs="Arial"/>
          <w:b/>
          <w:i/>
        </w:rPr>
        <w:t>Eurostat</w:t>
      </w:r>
      <w:proofErr w:type="spellEnd"/>
      <w:r w:rsidRPr="001D0CC0">
        <w:rPr>
          <w:rFonts w:ascii="Arial" w:hAnsi="Arial" w:cs="Arial"/>
          <w:b/>
          <w:i/>
        </w:rPr>
        <w:t xml:space="preserve"> pri iskanju najustreznejšega zajemanja pogodb za zagotavljanje prihranka energije v računih države sodeloval z nacionalnimi statističnimi uradi.</w:t>
      </w:r>
    </w:p>
    <w:p w:rsidR="001D0CC0" w:rsidRPr="001D0CC0" w:rsidRDefault="001D0CC0" w:rsidP="001D0CC0">
      <w:pPr>
        <w:rPr>
          <w:rFonts w:ascii="Arial" w:hAnsi="Arial" w:cs="Arial"/>
          <w:sz w:val="20"/>
          <w:szCs w:val="20"/>
        </w:rPr>
      </w:pPr>
      <w:r w:rsidRPr="001D0CC0">
        <w:rPr>
          <w:rFonts w:ascii="Arial" w:hAnsi="Arial" w:cs="Arial"/>
          <w:sz w:val="20"/>
          <w:szCs w:val="20"/>
        </w:rPr>
        <w:t>Statistiki bodo s pomočjo smernic lažje tolmačili nekatere določbe Evropskega sistema računov iz leta 2010 v zvezi s pogodbami za zagotavljanje prihranka energije, in sicer tistimi, ki za izboljšanje energijske učinkovitosti objekta potrebujejo začetno naložbo v osnovna sredstva. Pogodbe za zagotavljanje prihranka energije, pri katerih se energijska učinkovitost pridobi z ukrepi upravljanja z energijo brez kakršnih koli vlaganj v novo opremo ali obnovo opreme, se obravnavajo kot enostavna javna naročila ali pogodbe o vzdrževanju. Te revidirane smernice se uporabljajo, kadar se lahko pogodbenik šteje za ekonomskega lastnika sredstev.</w:t>
      </w:r>
    </w:p>
    <w:p w:rsidR="001D0CC0" w:rsidRPr="001D0CC0" w:rsidRDefault="001D0CC0" w:rsidP="001D0CC0">
      <w:pPr>
        <w:rPr>
          <w:rFonts w:ascii="Arial" w:hAnsi="Arial" w:cs="Arial"/>
          <w:sz w:val="20"/>
          <w:szCs w:val="20"/>
        </w:rPr>
      </w:pPr>
      <w:r w:rsidRPr="001D0CC0">
        <w:rPr>
          <w:rFonts w:ascii="Arial" w:hAnsi="Arial" w:cs="Arial"/>
          <w:sz w:val="20"/>
          <w:szCs w:val="20"/>
        </w:rPr>
        <w:t xml:space="preserve">Instrumenti tehnične pomoči, kot je Evropsko svetovalno vozlišče za naložbe, ki sta ga ustanovila Evropska investicijska banka in Evropska komisija, bodo te smernice uporabili za pomoč pri morebitnih zahtevkih. Smernice bo podprl priročnik za uporabnike, ki ga skupaj pripravljata </w:t>
      </w:r>
      <w:proofErr w:type="spellStart"/>
      <w:r w:rsidRPr="001D0CC0">
        <w:rPr>
          <w:rFonts w:ascii="Arial" w:hAnsi="Arial" w:cs="Arial"/>
          <w:sz w:val="20"/>
          <w:szCs w:val="20"/>
        </w:rPr>
        <w:t>Eurostat</w:t>
      </w:r>
      <w:proofErr w:type="spellEnd"/>
      <w:r w:rsidRPr="001D0CC0">
        <w:rPr>
          <w:rFonts w:ascii="Arial" w:hAnsi="Arial" w:cs="Arial"/>
          <w:sz w:val="20"/>
          <w:szCs w:val="20"/>
        </w:rPr>
        <w:t xml:space="preserve"> in Evropski strokovni center za javno-zasebna partnerstva (EPEC) pri EIB ter bo objavljen do konca leta.</w:t>
      </w:r>
    </w:p>
    <w:p w:rsidR="001D0CC0" w:rsidRPr="003D0A84" w:rsidRDefault="001D0CC0" w:rsidP="001D0CC0">
      <w:pPr>
        <w:rPr>
          <w:rFonts w:ascii="Arial" w:hAnsi="Arial" w:cs="Arial"/>
          <w:b/>
          <w:sz w:val="20"/>
          <w:szCs w:val="20"/>
        </w:rPr>
      </w:pPr>
      <w:r w:rsidRPr="003D0A84">
        <w:rPr>
          <w:rFonts w:ascii="Arial" w:hAnsi="Arial" w:cs="Arial"/>
          <w:b/>
          <w:sz w:val="20"/>
          <w:szCs w:val="20"/>
        </w:rPr>
        <w:t>Koristne informacije:</w:t>
      </w:r>
    </w:p>
    <w:p w:rsidR="001D0CC0" w:rsidRPr="003D0A84" w:rsidRDefault="001D0CC0" w:rsidP="003D0A84">
      <w:pPr>
        <w:pStyle w:val="Odstavekseznama"/>
        <w:numPr>
          <w:ilvl w:val="0"/>
          <w:numId w:val="1"/>
        </w:numPr>
        <w:rPr>
          <w:rFonts w:ascii="Arial" w:hAnsi="Arial" w:cs="Arial"/>
          <w:sz w:val="20"/>
          <w:szCs w:val="20"/>
        </w:rPr>
      </w:pPr>
      <w:r w:rsidRPr="003D0A84">
        <w:rPr>
          <w:rFonts w:ascii="Arial" w:hAnsi="Arial" w:cs="Arial"/>
          <w:sz w:val="20"/>
          <w:szCs w:val="20"/>
        </w:rPr>
        <w:t>Smernice:</w:t>
      </w:r>
    </w:p>
    <w:p w:rsidR="001D0CC0" w:rsidRPr="003D0A84" w:rsidRDefault="001D0CC0" w:rsidP="003D0A84">
      <w:pPr>
        <w:pStyle w:val="Odstavekseznama"/>
        <w:numPr>
          <w:ilvl w:val="0"/>
          <w:numId w:val="1"/>
        </w:numPr>
        <w:rPr>
          <w:rFonts w:ascii="Arial" w:hAnsi="Arial" w:cs="Arial"/>
          <w:sz w:val="20"/>
          <w:szCs w:val="20"/>
        </w:rPr>
      </w:pPr>
      <w:hyperlink r:id="rId6" w:history="1">
        <w:r w:rsidRPr="003D0A84">
          <w:rPr>
            <w:rStyle w:val="Hiperpovezava"/>
            <w:rFonts w:ascii="Arial" w:hAnsi="Arial" w:cs="Arial"/>
            <w:sz w:val="20"/>
            <w:szCs w:val="20"/>
          </w:rPr>
          <w:t>http://ec.europa.eu/eurostat/documents/1015035/7959867/Eurostat-Guidance-Note-Recording-Energy-Perform-Contracts-Gov-Accounts.pdf/</w:t>
        </w:r>
      </w:hyperlink>
    </w:p>
    <w:p w:rsidR="001D0CC0" w:rsidRPr="001D0CC0" w:rsidRDefault="001D0CC0" w:rsidP="001D0CC0">
      <w:pPr>
        <w:rPr>
          <w:rFonts w:ascii="Arial" w:hAnsi="Arial" w:cs="Arial"/>
          <w:sz w:val="20"/>
          <w:szCs w:val="20"/>
        </w:rPr>
      </w:pPr>
      <w:r w:rsidRPr="001D0CC0">
        <w:rPr>
          <w:rFonts w:ascii="Arial" w:hAnsi="Arial" w:cs="Arial"/>
          <w:sz w:val="20"/>
          <w:szCs w:val="20"/>
        </w:rPr>
        <w:t>Pripravila:</w:t>
      </w:r>
    </w:p>
    <w:p w:rsidR="001D0CC0" w:rsidRPr="001D0CC0" w:rsidRDefault="001D0CC0" w:rsidP="001D0CC0">
      <w:pPr>
        <w:rPr>
          <w:rFonts w:ascii="Arial" w:hAnsi="Arial" w:cs="Arial"/>
          <w:sz w:val="20"/>
          <w:szCs w:val="20"/>
        </w:rPr>
      </w:pPr>
      <w:r w:rsidRPr="001D0CC0">
        <w:rPr>
          <w:rFonts w:ascii="Arial" w:hAnsi="Arial" w:cs="Arial"/>
          <w:sz w:val="20"/>
          <w:szCs w:val="20"/>
        </w:rPr>
        <w:t>Darja Kocbek</w:t>
      </w:r>
    </w:p>
    <w:sectPr w:rsidR="001D0CC0" w:rsidRPr="001D0CC0"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63927"/>
    <w:multiLevelType w:val="hybridMultilevel"/>
    <w:tmpl w:val="7BF4A6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0CC0"/>
    <w:rsid w:val="000F05C7"/>
    <w:rsid w:val="001D0CC0"/>
    <w:rsid w:val="003D0A84"/>
    <w:rsid w:val="00B459D4"/>
    <w:rsid w:val="00B7462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0F05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D0CC0"/>
    <w:rPr>
      <w:color w:val="0000FF"/>
      <w:u w:val="single"/>
    </w:rPr>
  </w:style>
  <w:style w:type="character" w:styleId="Poudarek">
    <w:name w:val="Emphasis"/>
    <w:basedOn w:val="Privzetapisavaodstavka"/>
    <w:uiPriority w:val="20"/>
    <w:qFormat/>
    <w:rsid w:val="001D0CC0"/>
    <w:rPr>
      <w:i/>
      <w:iCs/>
    </w:rPr>
  </w:style>
  <w:style w:type="paragraph" w:styleId="Odstavekseznama">
    <w:name w:val="List Paragraph"/>
    <w:basedOn w:val="Navaden"/>
    <w:uiPriority w:val="34"/>
    <w:qFormat/>
    <w:rsid w:val="003D0A84"/>
    <w:pPr>
      <w:ind w:left="720"/>
      <w:contextualSpacing/>
    </w:pPr>
  </w:style>
  <w:style w:type="character" w:customStyle="1" w:styleId="Naslov2Znak">
    <w:name w:val="Naslov 2 Znak"/>
    <w:basedOn w:val="Privzetapisavaodstavka"/>
    <w:link w:val="Naslov2"/>
    <w:uiPriority w:val="9"/>
    <w:semiHidden/>
    <w:rsid w:val="000F05C7"/>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F05C7"/>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F05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eurostat/documents/1015035/7959867/Eurostat-Guidance-Note-Recording-Energy-Perform-Contracts-Gov-Accounts.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318</Words>
  <Characters>1814</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2017-09-19T15:20:00Z</dcterms:created>
  <dcterms:modified xsi:type="dcterms:W3CDTF">2017-09-19T15:32:00Z</dcterms:modified>
</cp:coreProperties>
</file>