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B615B" w14:textId="77777777" w:rsidR="00B2669E" w:rsidRPr="00467345" w:rsidRDefault="00B2669E" w:rsidP="00B2669E">
      <w:pPr>
        <w:tabs>
          <w:tab w:val="left" w:pos="2520"/>
          <w:tab w:val="left" w:pos="2700"/>
          <w:tab w:val="left" w:pos="3120"/>
        </w:tabs>
        <w:spacing w:before="240"/>
        <w:jc w:val="center"/>
      </w:pPr>
      <w:r w:rsidRPr="00083714">
        <w:rPr>
          <w:noProof/>
          <w:lang w:eastAsia="sl-SI"/>
        </w:rPr>
        <w:drawing>
          <wp:inline distT="0" distB="0" distL="0" distR="0" wp14:anchorId="65581413" wp14:editId="7F0702E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7C32DF0F" w14:textId="77777777" w:rsidR="00B2669E" w:rsidRPr="00301C78" w:rsidRDefault="00B2669E" w:rsidP="00B2669E">
      <w:pPr>
        <w:pStyle w:val="Heading2"/>
        <w:tabs>
          <w:tab w:val="left" w:pos="3120"/>
        </w:tabs>
        <w:spacing w:before="0"/>
        <w:jc w:val="center"/>
        <w:rPr>
          <w:sz w:val="22"/>
        </w:rPr>
      </w:pPr>
      <w:r w:rsidRPr="00083714">
        <w:rPr>
          <w:sz w:val="22"/>
        </w:rPr>
        <w:t>Slovensko gospodarsko in raziskovalno združenje, Bruselj</w:t>
      </w:r>
    </w:p>
    <w:p w14:paraId="46A43E28" w14:textId="77777777" w:rsidR="00B2669E" w:rsidRPr="00083714" w:rsidRDefault="00B2669E" w:rsidP="00B2669E">
      <w:pPr>
        <w:pBdr>
          <w:bottom w:val="single" w:sz="6" w:space="1" w:color="auto"/>
        </w:pBdr>
        <w:tabs>
          <w:tab w:val="left" w:pos="3120"/>
        </w:tabs>
        <w:spacing w:before="240"/>
        <w:rPr>
          <w:sz w:val="16"/>
          <w:szCs w:val="16"/>
        </w:rPr>
      </w:pPr>
    </w:p>
    <w:p w14:paraId="25F15A2D" w14:textId="77777777" w:rsidR="00B2669E" w:rsidRDefault="00B2669E" w:rsidP="00B2669E">
      <w:pPr>
        <w:tabs>
          <w:tab w:val="left" w:pos="3120"/>
        </w:tabs>
        <w:spacing w:before="240"/>
        <w:jc w:val="center"/>
        <w:rPr>
          <w:b/>
        </w:rPr>
      </w:pPr>
      <w:r>
        <w:rPr>
          <w:b/>
        </w:rPr>
        <w:t xml:space="preserve">Občasna informacija članom 138 </w:t>
      </w:r>
      <w:r w:rsidRPr="00083714">
        <w:rPr>
          <w:b/>
        </w:rPr>
        <w:t>– 20</w:t>
      </w:r>
      <w:r>
        <w:rPr>
          <w:b/>
        </w:rPr>
        <w:t>23</w:t>
      </w:r>
    </w:p>
    <w:p w14:paraId="371D3B6D" w14:textId="77777777" w:rsidR="00B2669E" w:rsidRDefault="00B2669E" w:rsidP="00B2669E">
      <w:pPr>
        <w:tabs>
          <w:tab w:val="left" w:pos="3120"/>
        </w:tabs>
        <w:spacing w:before="240"/>
        <w:jc w:val="center"/>
        <w:rPr>
          <w:b/>
        </w:rPr>
      </w:pPr>
      <w:r>
        <w:rPr>
          <w:b/>
        </w:rPr>
        <w:t xml:space="preserve">11. september </w:t>
      </w:r>
      <w:r w:rsidRPr="00083714">
        <w:rPr>
          <w:b/>
        </w:rPr>
        <w:t xml:space="preserve"> 20</w:t>
      </w:r>
      <w:r>
        <w:rPr>
          <w:b/>
        </w:rPr>
        <w:t>23</w:t>
      </w:r>
    </w:p>
    <w:p w14:paraId="777D9E95" w14:textId="78B2AC48" w:rsidR="00B2669E" w:rsidRDefault="00B2669E" w:rsidP="00B2669E">
      <w:pPr>
        <w:jc w:val="center"/>
        <w:rPr>
          <w:rFonts w:ascii="Arial" w:hAnsi="Arial" w:cs="Arial"/>
          <w:b/>
          <w:i/>
        </w:rPr>
      </w:pPr>
      <w:r>
        <w:rPr>
          <w:rFonts w:ascii="Arial" w:hAnsi="Arial"/>
          <w:b/>
          <w:color w:val="993300"/>
          <w:sz w:val="32"/>
          <w:szCs w:val="32"/>
        </w:rPr>
        <w:t>TREE</w:t>
      </w:r>
      <w:r w:rsidR="006801AB">
        <w:rPr>
          <w:rFonts w:ascii="Arial" w:hAnsi="Arial"/>
          <w:b/>
          <w:color w:val="993300"/>
          <w:sz w:val="32"/>
          <w:szCs w:val="32"/>
        </w:rPr>
        <w:t>A</w:t>
      </w:r>
      <w:r>
        <w:rPr>
          <w:rFonts w:ascii="Arial" w:hAnsi="Arial"/>
          <w:b/>
          <w:color w:val="993300"/>
          <w:sz w:val="32"/>
          <w:szCs w:val="32"/>
        </w:rPr>
        <w:t>DS je primer projekta za ocenjevanje tveganj in preprečevanje požarov</w:t>
      </w:r>
    </w:p>
    <w:p w14:paraId="2939C01A" w14:textId="77777777" w:rsidR="00C8112C" w:rsidRPr="00B2669E" w:rsidRDefault="004C6CF6" w:rsidP="00B2669E">
      <w:pPr>
        <w:jc w:val="both"/>
        <w:rPr>
          <w:rFonts w:ascii="Arial" w:hAnsi="Arial" w:cs="Arial"/>
          <w:b/>
          <w:i/>
        </w:rPr>
      </w:pPr>
      <w:r w:rsidRPr="00B2669E">
        <w:rPr>
          <w:rFonts w:ascii="Arial" w:hAnsi="Arial" w:cs="Arial"/>
          <w:b/>
          <w:i/>
        </w:rPr>
        <w:t xml:space="preserve">Evropska komisija predstavlja TREEADS kot primer projekta za ocenjevanje tveganj in preprečevanje požarov. </w:t>
      </w:r>
      <w:r w:rsidR="00340541" w:rsidRPr="00B2669E">
        <w:rPr>
          <w:rFonts w:ascii="Arial" w:hAnsi="Arial" w:cs="Arial"/>
          <w:b/>
          <w:i/>
        </w:rPr>
        <w:t>Cilj projekta je najsodobnejše izdelke z visoko ravnijo tehnološke razvitosti ( TRL) združiti v celostno platformo za upravljanje požarov, ki v vsaki fazi optimizira in ponovno uporabi razpoložljive družbeno-tehnološke vire v vseh treh glavnih fazah požarov v naravi. Za preprečevanje in pripravljenost partnerji projekta predlagajo uporabo orodja za ocenjevanje tveganja v realnem času, ki lahko prejme več klasifikacijskih vnosov in deluje z novim predlaganim kazalnikom dejavnikov tveganja.</w:t>
      </w:r>
    </w:p>
    <w:p w14:paraId="278B7698" w14:textId="77777777" w:rsidR="000D5545" w:rsidRPr="00B2669E" w:rsidRDefault="000D5545" w:rsidP="00B2669E">
      <w:pPr>
        <w:jc w:val="both"/>
        <w:rPr>
          <w:rFonts w:ascii="Arial" w:hAnsi="Arial" w:cs="Arial"/>
          <w:sz w:val="20"/>
          <w:szCs w:val="20"/>
        </w:rPr>
      </w:pPr>
      <w:r w:rsidRPr="00B2669E">
        <w:rPr>
          <w:rFonts w:ascii="Arial" w:hAnsi="Arial" w:cs="Arial"/>
          <w:sz w:val="20"/>
          <w:szCs w:val="20"/>
        </w:rPr>
        <w:t xml:space="preserve">Predvidena je uporaba različnih tehnoloških rešitev, kot sta infrastruktura Copernicus in majhni brezpilotni letalniki, ki so prilagojeni za natančen nadzor gozdov. Na področju zaznavanja partnerji predlagajo različne nabore orodij, od virtualne resničnosti za usposabljanje, nosljivih izdelkov za zaščitno opremo reševalcev, do brezpilotnih letal in zračnih ladij za izboljšanje zmogljivosti časovne in prostorske analize ter povečanje pokritosti pregledovanega območja. </w:t>
      </w:r>
    </w:p>
    <w:p w14:paraId="2C517432" w14:textId="77777777" w:rsidR="00340541" w:rsidRPr="00B2669E" w:rsidRDefault="000D5545" w:rsidP="00B2669E">
      <w:pPr>
        <w:jc w:val="both"/>
        <w:rPr>
          <w:rFonts w:ascii="Arial" w:hAnsi="Arial" w:cs="Arial"/>
          <w:sz w:val="20"/>
          <w:szCs w:val="20"/>
        </w:rPr>
      </w:pPr>
      <w:r w:rsidRPr="00B2669E">
        <w:rPr>
          <w:rFonts w:ascii="Arial" w:hAnsi="Arial" w:cs="Arial"/>
          <w:sz w:val="20"/>
          <w:szCs w:val="20"/>
        </w:rPr>
        <w:t xml:space="preserve">Cilj projekta je še vzpostaviti novo pobudo za obnovo zemljišč in polj, ki bo uporabljala vse sodobne tehnike, kot so agrogozdarstvo, brezpilotna letala za širjenje semen, senzorji interneta stvari, ki bodo lahko prilagodili postopek setve glede na potrebe tal in hkrati s pomočjo umetne inteligence določili dejavnike tveganja po požaru. Rešitve bodo preskusili v osmih kompleksnih pilotnih izvedbah v sedmih državah EU in na Tajvanu. </w:t>
      </w:r>
    </w:p>
    <w:p w14:paraId="4BE366DF" w14:textId="77777777" w:rsidR="000D5545" w:rsidRPr="00B2669E" w:rsidRDefault="000D5545" w:rsidP="00B2669E">
      <w:pPr>
        <w:jc w:val="both"/>
        <w:rPr>
          <w:rFonts w:ascii="Arial" w:hAnsi="Arial" w:cs="Arial"/>
          <w:b/>
          <w:sz w:val="20"/>
          <w:szCs w:val="20"/>
        </w:rPr>
      </w:pPr>
      <w:r w:rsidRPr="00B2669E">
        <w:rPr>
          <w:rFonts w:ascii="Arial" w:hAnsi="Arial" w:cs="Arial"/>
          <w:b/>
          <w:sz w:val="20"/>
          <w:szCs w:val="20"/>
        </w:rPr>
        <w:t>Koristne informacije:</w:t>
      </w:r>
    </w:p>
    <w:p w14:paraId="6DEE6881" w14:textId="77777777" w:rsidR="000D5545" w:rsidRPr="00B2669E" w:rsidRDefault="000D5545" w:rsidP="00B2669E">
      <w:pPr>
        <w:pStyle w:val="ListParagraph"/>
        <w:numPr>
          <w:ilvl w:val="0"/>
          <w:numId w:val="1"/>
        </w:numPr>
        <w:jc w:val="both"/>
        <w:rPr>
          <w:rFonts w:ascii="Arial" w:hAnsi="Arial" w:cs="Arial"/>
          <w:sz w:val="20"/>
          <w:szCs w:val="20"/>
        </w:rPr>
      </w:pPr>
      <w:r w:rsidRPr="00B2669E">
        <w:rPr>
          <w:rFonts w:ascii="Arial" w:hAnsi="Arial" w:cs="Arial"/>
          <w:sz w:val="20"/>
          <w:szCs w:val="20"/>
        </w:rPr>
        <w:t>Spletna stran projekta TREEADS:</w:t>
      </w:r>
    </w:p>
    <w:p w14:paraId="6E2C017D" w14:textId="77777777" w:rsidR="000D5545" w:rsidRPr="00B2669E" w:rsidRDefault="00000000" w:rsidP="00B2669E">
      <w:pPr>
        <w:pStyle w:val="ListParagraph"/>
        <w:numPr>
          <w:ilvl w:val="0"/>
          <w:numId w:val="1"/>
        </w:numPr>
        <w:jc w:val="both"/>
        <w:rPr>
          <w:rFonts w:ascii="Arial" w:hAnsi="Arial" w:cs="Arial"/>
          <w:sz w:val="20"/>
          <w:szCs w:val="20"/>
        </w:rPr>
      </w:pPr>
      <w:hyperlink r:id="rId6" w:history="1">
        <w:r w:rsidR="000D5545" w:rsidRPr="00B2669E">
          <w:rPr>
            <w:rStyle w:val="Hyperlink"/>
            <w:rFonts w:ascii="Arial" w:hAnsi="Arial" w:cs="Arial"/>
            <w:sz w:val="20"/>
            <w:szCs w:val="20"/>
          </w:rPr>
          <w:t>https://treeads-project.eu/</w:t>
        </w:r>
      </w:hyperlink>
    </w:p>
    <w:p w14:paraId="29421684" w14:textId="77777777" w:rsidR="000D5545" w:rsidRPr="00B2669E" w:rsidRDefault="000D5545" w:rsidP="00B2669E">
      <w:pPr>
        <w:spacing w:after="0"/>
        <w:jc w:val="both"/>
        <w:rPr>
          <w:rFonts w:ascii="Arial" w:hAnsi="Arial" w:cs="Arial"/>
          <w:sz w:val="20"/>
          <w:szCs w:val="20"/>
        </w:rPr>
      </w:pPr>
      <w:r w:rsidRPr="00B2669E">
        <w:rPr>
          <w:rFonts w:ascii="Arial" w:hAnsi="Arial" w:cs="Arial"/>
          <w:sz w:val="20"/>
          <w:szCs w:val="20"/>
        </w:rPr>
        <w:t>Pripravila:</w:t>
      </w:r>
    </w:p>
    <w:p w14:paraId="67669467" w14:textId="77777777" w:rsidR="000D5545" w:rsidRPr="00B2669E" w:rsidRDefault="000D5545" w:rsidP="00B2669E">
      <w:pPr>
        <w:spacing w:after="0"/>
        <w:jc w:val="both"/>
        <w:rPr>
          <w:rFonts w:ascii="Arial" w:hAnsi="Arial" w:cs="Arial"/>
          <w:sz w:val="20"/>
          <w:szCs w:val="20"/>
        </w:rPr>
      </w:pPr>
      <w:r w:rsidRPr="00B2669E">
        <w:rPr>
          <w:rFonts w:ascii="Arial" w:hAnsi="Arial" w:cs="Arial"/>
          <w:sz w:val="20"/>
          <w:szCs w:val="20"/>
        </w:rPr>
        <w:t>Darja Kocbek</w:t>
      </w:r>
    </w:p>
    <w:sectPr w:rsidR="000D5545" w:rsidRPr="00B2669E" w:rsidSect="00C811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E306E"/>
    <w:multiLevelType w:val="hybridMultilevel"/>
    <w:tmpl w:val="6FA462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3350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CF6"/>
    <w:rsid w:val="000D5545"/>
    <w:rsid w:val="00340541"/>
    <w:rsid w:val="004C6CF6"/>
    <w:rsid w:val="006801AB"/>
    <w:rsid w:val="00B2669E"/>
    <w:rsid w:val="00C811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93E29"/>
  <w15:docId w15:val="{40235E94-F8CA-4302-85F4-A5D775CF5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12C"/>
  </w:style>
  <w:style w:type="paragraph" w:styleId="Heading2">
    <w:name w:val="heading 2"/>
    <w:basedOn w:val="Normal"/>
    <w:next w:val="Normal"/>
    <w:link w:val="Heading2Char"/>
    <w:uiPriority w:val="9"/>
    <w:unhideWhenUsed/>
    <w:qFormat/>
    <w:rsid w:val="00B266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545"/>
    <w:rPr>
      <w:color w:val="0000FF" w:themeColor="hyperlink"/>
      <w:u w:val="single"/>
    </w:rPr>
  </w:style>
  <w:style w:type="paragraph" w:styleId="ListParagraph">
    <w:name w:val="List Paragraph"/>
    <w:basedOn w:val="Normal"/>
    <w:uiPriority w:val="34"/>
    <w:qFormat/>
    <w:rsid w:val="00B2669E"/>
    <w:pPr>
      <w:ind w:left="720"/>
      <w:contextualSpacing/>
    </w:pPr>
  </w:style>
  <w:style w:type="character" w:customStyle="1" w:styleId="Heading2Char">
    <w:name w:val="Heading 2 Char"/>
    <w:basedOn w:val="DefaultParagraphFont"/>
    <w:link w:val="Heading2"/>
    <w:uiPriority w:val="9"/>
    <w:rsid w:val="00B2669E"/>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266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66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eeads-project.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1578</Characters>
  <Application>Microsoft Office Word</Application>
  <DocSecurity>0</DocSecurity>
  <Lines>13</Lines>
  <Paragraphs>3</Paragraphs>
  <ScaleCrop>false</ScaleCrop>
  <Company>HP</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Bostjan Sinkovec</cp:lastModifiedBy>
  <cp:revision>2</cp:revision>
  <dcterms:created xsi:type="dcterms:W3CDTF">2023-09-08T12:33:00Z</dcterms:created>
  <dcterms:modified xsi:type="dcterms:W3CDTF">2023-09-08T12:33:00Z</dcterms:modified>
</cp:coreProperties>
</file>