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95" w:rsidRPr="00083714" w:rsidRDefault="00347F95" w:rsidP="00347F9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F95" w:rsidRPr="00083714" w:rsidRDefault="00347F95" w:rsidP="00347F95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47F95" w:rsidRPr="00083714" w:rsidRDefault="00347F95" w:rsidP="00347F95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347F95" w:rsidRDefault="00347F95" w:rsidP="00347F95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137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347F95" w:rsidRPr="00083714" w:rsidRDefault="00347F95" w:rsidP="00347F9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21. september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347F95" w:rsidRDefault="00347F95" w:rsidP="00347F95">
      <w:pPr>
        <w:jc w:val="both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objavila razpis za evropski zeleni dogovor</w:t>
      </w:r>
    </w:p>
    <w:p w:rsidR="00F44C97" w:rsidRPr="00D96CBE" w:rsidRDefault="00C93AAD" w:rsidP="00D96CBE">
      <w:pPr>
        <w:jc w:val="both"/>
        <w:rPr>
          <w:rFonts w:ascii="Arial" w:hAnsi="Arial" w:cs="Arial"/>
          <w:b/>
          <w:i/>
        </w:rPr>
      </w:pPr>
      <w:r w:rsidRPr="00D96CBE">
        <w:rPr>
          <w:rFonts w:ascii="Arial" w:hAnsi="Arial" w:cs="Arial"/>
          <w:b/>
          <w:i/>
        </w:rPr>
        <w:t>Evropska komisija je objavila razpis</w:t>
      </w:r>
      <w:r w:rsidR="00C07232" w:rsidRPr="00D96CBE">
        <w:rPr>
          <w:rFonts w:ascii="Arial" w:hAnsi="Arial" w:cs="Arial"/>
          <w:b/>
          <w:i/>
        </w:rPr>
        <w:t xml:space="preserve"> za evropski zeleni dogovor</w:t>
      </w:r>
      <w:r w:rsidRPr="00D96CBE">
        <w:rPr>
          <w:rFonts w:ascii="Arial" w:hAnsi="Arial" w:cs="Arial"/>
          <w:b/>
          <w:i/>
        </w:rPr>
        <w:t xml:space="preserve">, ki zajema milijardo evrov sredstev za raziskovalne in inovacijske projekte, namenjene reševanju podnebne krize ter varovanju edinstvenih ekosistemov in biotske raznovrstnost Evrope. </w:t>
      </w:r>
      <w:r w:rsidR="00C07232" w:rsidRPr="00D96CBE">
        <w:rPr>
          <w:rFonts w:ascii="Arial" w:hAnsi="Arial" w:cs="Arial"/>
          <w:b/>
          <w:i/>
        </w:rPr>
        <w:t xml:space="preserve">Rok za oddajo predlogov je 26. januar 2021, izbrane projekte pa naj bi se začeli izvajati jeseni 2021. </w:t>
      </w:r>
      <w:r w:rsidR="0023613F" w:rsidRPr="00D96CBE">
        <w:rPr>
          <w:rFonts w:ascii="Arial" w:hAnsi="Arial" w:cs="Arial"/>
          <w:b/>
          <w:i/>
        </w:rPr>
        <w:t xml:space="preserve">Več informacij vključno z možnostjo mreženja bo na voljo v okviru digitalnih </w:t>
      </w:r>
      <w:proofErr w:type="spellStart"/>
      <w:r w:rsidR="0023613F" w:rsidRPr="00D96CBE">
        <w:rPr>
          <w:rFonts w:ascii="Arial" w:hAnsi="Arial" w:cs="Arial"/>
          <w:b/>
          <w:i/>
        </w:rPr>
        <w:t>dnevov</w:t>
      </w:r>
      <w:proofErr w:type="spellEnd"/>
      <w:r w:rsidR="0023613F" w:rsidRPr="00D96CBE">
        <w:rPr>
          <w:rFonts w:ascii="Arial" w:hAnsi="Arial" w:cs="Arial"/>
          <w:b/>
          <w:i/>
        </w:rPr>
        <w:t xml:space="preserve"> raziskav in inovacij med 22. in 24. septembrom. Člani lahko dobijo več informacij na SBRA.</w:t>
      </w:r>
    </w:p>
    <w:p w:rsidR="0023613F" w:rsidRPr="00D96CBE" w:rsidRDefault="006A2AFF" w:rsidP="00D96CBE">
      <w:pPr>
        <w:jc w:val="both"/>
        <w:rPr>
          <w:rFonts w:ascii="Arial" w:hAnsi="Arial" w:cs="Arial"/>
          <w:sz w:val="20"/>
          <w:szCs w:val="20"/>
        </w:rPr>
      </w:pPr>
      <w:r w:rsidRPr="00D96CBE">
        <w:rPr>
          <w:rFonts w:ascii="Arial" w:hAnsi="Arial" w:cs="Arial"/>
          <w:sz w:val="20"/>
          <w:szCs w:val="20"/>
        </w:rPr>
        <w:t xml:space="preserve">Razpis za zeleni dogovor se v pomembnih vidikih razlikuje od prejšnjih razpisov programa Obzorje 2020. Usmerjen je v opazne kratkoročne do srednjeročne rezultate, ki pa bi lahko prispevali k dolgoročnim spremembam. Zajema manj ukrepov s poudarkom na hitri </w:t>
      </w:r>
      <w:proofErr w:type="spellStart"/>
      <w:r w:rsidRPr="00D96CBE">
        <w:rPr>
          <w:rFonts w:ascii="Arial" w:hAnsi="Arial" w:cs="Arial"/>
          <w:sz w:val="20"/>
          <w:szCs w:val="20"/>
        </w:rPr>
        <w:t>nadgradljivosti</w:t>
      </w:r>
      <w:proofErr w:type="spellEnd"/>
      <w:r w:rsidRPr="00D96CBE">
        <w:rPr>
          <w:rFonts w:ascii="Arial" w:hAnsi="Arial" w:cs="Arial"/>
          <w:sz w:val="20"/>
          <w:szCs w:val="20"/>
        </w:rPr>
        <w:t>, razširjanju in uporabi.</w:t>
      </w:r>
    </w:p>
    <w:p w:rsidR="006A2AFF" w:rsidRPr="00D96CBE" w:rsidRDefault="006A2AFF" w:rsidP="00D96CBE">
      <w:pPr>
        <w:jc w:val="both"/>
        <w:rPr>
          <w:rFonts w:ascii="Arial" w:hAnsi="Arial" w:cs="Arial"/>
          <w:sz w:val="20"/>
          <w:szCs w:val="20"/>
        </w:rPr>
      </w:pPr>
      <w:r w:rsidRPr="00D96CBE">
        <w:rPr>
          <w:rFonts w:ascii="Arial" w:hAnsi="Arial" w:cs="Arial"/>
          <w:sz w:val="20"/>
          <w:szCs w:val="20"/>
        </w:rPr>
        <w:t>Projekti, financirani v okviru tega razpisa, naj bi prinesli rezultate z oprijemljivimi koristmi na desetih področjih, ki zajemajo osem tematskih področij, ki odražajo ključna delovna področja evropskega zelenega dogovora, ter dve horizontalni področji: krepitev znanja in krepitev vloge državljanov, ki ponujata dolgoročnejšo perspektivo za doseganje sprememb, opredeljenih v evropskem zelenem dogovoru.</w:t>
      </w:r>
    </w:p>
    <w:p w:rsidR="006A2AFF" w:rsidRPr="00D96CBE" w:rsidRDefault="006A2AFF" w:rsidP="00D96CBE">
      <w:pPr>
        <w:jc w:val="both"/>
        <w:rPr>
          <w:rFonts w:ascii="Arial" w:hAnsi="Arial" w:cs="Arial"/>
          <w:b/>
          <w:sz w:val="20"/>
          <w:szCs w:val="20"/>
        </w:rPr>
      </w:pPr>
      <w:r w:rsidRPr="00D96CBE">
        <w:rPr>
          <w:rFonts w:ascii="Arial" w:hAnsi="Arial" w:cs="Arial"/>
          <w:b/>
          <w:sz w:val="20"/>
          <w:szCs w:val="20"/>
        </w:rPr>
        <w:t>Koristne informacije:</w:t>
      </w:r>
    </w:p>
    <w:p w:rsidR="006A2AFF" w:rsidRPr="00D96CBE" w:rsidRDefault="00B62B0B" w:rsidP="00D96C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96CBE">
        <w:rPr>
          <w:rFonts w:ascii="Arial" w:hAnsi="Arial" w:cs="Arial"/>
          <w:sz w:val="20"/>
          <w:szCs w:val="20"/>
        </w:rPr>
        <w:t>Predstavitev razpisa s povezavo na razpis:</w:t>
      </w:r>
    </w:p>
    <w:p w:rsidR="00B62B0B" w:rsidRPr="00D96CBE" w:rsidRDefault="00B62B0B" w:rsidP="00D96C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96CBE">
          <w:rPr>
            <w:rStyle w:val="Hiperpovezava"/>
            <w:rFonts w:ascii="Arial" w:hAnsi="Arial" w:cs="Arial"/>
            <w:sz w:val="20"/>
            <w:szCs w:val="20"/>
          </w:rPr>
          <w:t>https://ec.europa.eu/info/sites/info/files/research_and_innovation/green_deal/ec_rtd_factsheet-green-deal-call.pdf</w:t>
        </w:r>
      </w:hyperlink>
    </w:p>
    <w:p w:rsidR="00B62B0B" w:rsidRPr="00D96CBE" w:rsidRDefault="00CA65B7" w:rsidP="00D96C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96CBE">
        <w:rPr>
          <w:rFonts w:ascii="Arial" w:hAnsi="Arial" w:cs="Arial"/>
          <w:sz w:val="20"/>
          <w:szCs w:val="20"/>
        </w:rPr>
        <w:t>Spletna stran z informacijami o dnevih raziskav in inovacij:</w:t>
      </w:r>
    </w:p>
    <w:p w:rsidR="00CA65B7" w:rsidRPr="00D96CBE" w:rsidRDefault="00CA65B7" w:rsidP="00D96C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D96CBE">
          <w:rPr>
            <w:rStyle w:val="Hiperpovezava"/>
            <w:rFonts w:ascii="Arial" w:hAnsi="Arial" w:cs="Arial"/>
            <w:sz w:val="20"/>
            <w:szCs w:val="20"/>
          </w:rPr>
          <w:t>https://research-innovation-days.ec.europa.eu/</w:t>
        </w:r>
      </w:hyperlink>
    </w:p>
    <w:p w:rsidR="00CA65B7" w:rsidRPr="00D96CBE" w:rsidRDefault="00CA65B7" w:rsidP="00D96C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6CBE">
        <w:rPr>
          <w:rFonts w:ascii="Arial" w:hAnsi="Arial" w:cs="Arial"/>
          <w:sz w:val="20"/>
          <w:szCs w:val="20"/>
        </w:rPr>
        <w:t>Pripravila:</w:t>
      </w:r>
    </w:p>
    <w:p w:rsidR="00CA65B7" w:rsidRPr="00D96CBE" w:rsidRDefault="00CA65B7" w:rsidP="00D96C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6CBE">
        <w:rPr>
          <w:rFonts w:ascii="Arial" w:hAnsi="Arial" w:cs="Arial"/>
          <w:sz w:val="20"/>
          <w:szCs w:val="20"/>
        </w:rPr>
        <w:t>Darja Kocbek</w:t>
      </w:r>
    </w:p>
    <w:p w:rsidR="00CA65B7" w:rsidRDefault="00CA65B7" w:rsidP="00D96CBE">
      <w:pPr>
        <w:pStyle w:val="Navadensplet"/>
        <w:spacing w:after="0" w:afterAutospacing="0"/>
      </w:pPr>
    </w:p>
    <w:p w:rsidR="006A2AFF" w:rsidRPr="00C07232" w:rsidRDefault="006A2AFF" w:rsidP="00D96CBE">
      <w:pPr>
        <w:spacing w:after="0"/>
      </w:pPr>
    </w:p>
    <w:sectPr w:rsidR="006A2AFF" w:rsidRPr="00C07232" w:rsidSect="00F44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672FF"/>
    <w:multiLevelType w:val="hybridMultilevel"/>
    <w:tmpl w:val="06181C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AAD"/>
    <w:rsid w:val="0023613F"/>
    <w:rsid w:val="00347F95"/>
    <w:rsid w:val="006A2AFF"/>
    <w:rsid w:val="00B62B0B"/>
    <w:rsid w:val="00C07232"/>
    <w:rsid w:val="00C93AAD"/>
    <w:rsid w:val="00CA65B7"/>
    <w:rsid w:val="00D96CBE"/>
    <w:rsid w:val="00F4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4C9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47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C07232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6A2AF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A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A2AFF"/>
    <w:rPr>
      <w:b/>
      <w:bCs/>
    </w:rPr>
  </w:style>
  <w:style w:type="paragraph" w:styleId="Odstavekseznama">
    <w:name w:val="List Paragraph"/>
    <w:basedOn w:val="Navaden"/>
    <w:uiPriority w:val="34"/>
    <w:qFormat/>
    <w:rsid w:val="00D96CB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347F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7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-innovation-days.e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sites/info/files/research_and_innovation/green_deal/ec_rtd_factsheet-green-deal-cal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2020-09-17T11:30:00Z</dcterms:created>
  <dcterms:modified xsi:type="dcterms:W3CDTF">2020-09-17T12:03:00Z</dcterms:modified>
</cp:coreProperties>
</file>