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D2A" w:rsidRPr="00C82ABE" w:rsidRDefault="00CD1D2A" w:rsidP="00CD1D2A">
      <w:pPr>
        <w:tabs>
          <w:tab w:val="left" w:pos="2520"/>
          <w:tab w:val="left" w:pos="2700"/>
          <w:tab w:val="left" w:pos="3120"/>
        </w:tabs>
        <w:jc w:val="center"/>
      </w:pPr>
      <w:r w:rsidRPr="00C82ABE">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D1D2A" w:rsidRPr="00C82ABE" w:rsidRDefault="00CD1D2A" w:rsidP="00CD1D2A">
      <w:pPr>
        <w:pStyle w:val="Heading2"/>
        <w:tabs>
          <w:tab w:val="left" w:pos="3120"/>
        </w:tabs>
        <w:jc w:val="center"/>
        <w:rPr>
          <w:b w:val="0"/>
          <w:bCs w:val="0"/>
          <w:i/>
          <w:iCs/>
          <w:sz w:val="22"/>
        </w:rPr>
      </w:pPr>
      <w:r w:rsidRPr="00C82ABE">
        <w:rPr>
          <w:b w:val="0"/>
          <w:bCs w:val="0"/>
          <w:sz w:val="22"/>
        </w:rPr>
        <w:t>Slovensko gospodarsko in raziskovalno združenje, Bruselj</w:t>
      </w:r>
    </w:p>
    <w:p w:rsidR="00CD1D2A" w:rsidRPr="00C82ABE" w:rsidRDefault="00CD1D2A" w:rsidP="00CD1D2A">
      <w:pPr>
        <w:pBdr>
          <w:bottom w:val="single" w:sz="6" w:space="1" w:color="auto"/>
        </w:pBdr>
        <w:tabs>
          <w:tab w:val="left" w:pos="3120"/>
        </w:tabs>
        <w:jc w:val="center"/>
        <w:rPr>
          <w:sz w:val="16"/>
          <w:szCs w:val="16"/>
        </w:rPr>
      </w:pPr>
    </w:p>
    <w:p w:rsidR="00CD1D2A" w:rsidRPr="00C72049" w:rsidRDefault="00775B40" w:rsidP="00CD1D2A">
      <w:pPr>
        <w:tabs>
          <w:tab w:val="left" w:pos="3120"/>
        </w:tabs>
        <w:jc w:val="center"/>
        <w:rPr>
          <w:rFonts w:ascii="Arial" w:hAnsi="Arial" w:cs="Arial"/>
          <w:b/>
        </w:rPr>
      </w:pPr>
      <w:r>
        <w:rPr>
          <w:rFonts w:ascii="Arial" w:hAnsi="Arial" w:cs="Arial"/>
          <w:b/>
        </w:rPr>
        <w:t>Občasna informacija članom 129</w:t>
      </w:r>
      <w:bookmarkStart w:id="0" w:name="_GoBack"/>
      <w:bookmarkEnd w:id="0"/>
      <w:r w:rsidR="00CD1D2A" w:rsidRPr="00C72049">
        <w:rPr>
          <w:rFonts w:ascii="Arial" w:hAnsi="Arial" w:cs="Arial"/>
          <w:b/>
        </w:rPr>
        <w:t xml:space="preserve"> – 2018</w:t>
      </w:r>
    </w:p>
    <w:p w:rsidR="00CD1D2A" w:rsidRPr="00C72049" w:rsidRDefault="00CD1D2A" w:rsidP="00CD1D2A">
      <w:pPr>
        <w:pStyle w:val="NoSpacing"/>
        <w:spacing w:after="100"/>
        <w:jc w:val="center"/>
        <w:rPr>
          <w:rFonts w:ascii="Arial" w:hAnsi="Arial" w:cs="Arial"/>
          <w:b/>
        </w:rPr>
      </w:pPr>
      <w:r>
        <w:rPr>
          <w:rFonts w:ascii="Arial" w:hAnsi="Arial" w:cs="Arial"/>
          <w:b/>
        </w:rPr>
        <w:t>30</w:t>
      </w:r>
      <w:r w:rsidRPr="00C72049">
        <w:rPr>
          <w:rFonts w:ascii="Arial" w:hAnsi="Arial" w:cs="Arial"/>
          <w:b/>
        </w:rPr>
        <w:t>. julij 2018</w:t>
      </w:r>
    </w:p>
    <w:p w:rsidR="00CD1D2A" w:rsidRDefault="00BB661E" w:rsidP="00CD1D2A">
      <w:pPr>
        <w:jc w:val="center"/>
        <w:rPr>
          <w:rFonts w:ascii="Arial" w:hAnsi="Arial" w:cs="Arial"/>
          <w:b/>
          <w:i/>
        </w:rPr>
      </w:pPr>
      <w:r>
        <w:rPr>
          <w:rFonts w:ascii="Arial" w:hAnsi="Arial" w:cs="Arial"/>
          <w:b/>
          <w:color w:val="993300"/>
          <w:sz w:val="32"/>
          <w:szCs w:val="32"/>
        </w:rPr>
        <w:t xml:space="preserve">Študija o pomanjkanju kadrov </w:t>
      </w:r>
      <w:r w:rsidR="00CD1D2A">
        <w:rPr>
          <w:rFonts w:ascii="Arial" w:hAnsi="Arial" w:cs="Arial"/>
          <w:b/>
          <w:color w:val="993300"/>
          <w:sz w:val="32"/>
          <w:szCs w:val="32"/>
        </w:rPr>
        <w:t xml:space="preserve">s predlogi </w:t>
      </w:r>
      <w:r w:rsidR="00ED2520">
        <w:rPr>
          <w:rFonts w:ascii="Arial" w:hAnsi="Arial" w:cs="Arial"/>
          <w:b/>
          <w:color w:val="993300"/>
          <w:sz w:val="32"/>
          <w:szCs w:val="32"/>
        </w:rPr>
        <w:t>rešitev</w:t>
      </w:r>
    </w:p>
    <w:p w:rsidR="00B459D4" w:rsidRPr="007E77D4" w:rsidRDefault="00AC08C0" w:rsidP="007E77D4">
      <w:pPr>
        <w:rPr>
          <w:rFonts w:ascii="Arial" w:hAnsi="Arial" w:cs="Arial"/>
          <w:b/>
          <w:i/>
        </w:rPr>
      </w:pPr>
      <w:r w:rsidRPr="007E77D4">
        <w:rPr>
          <w:rFonts w:ascii="Arial" w:hAnsi="Arial" w:cs="Arial"/>
          <w:b/>
          <w:i/>
        </w:rPr>
        <w:t>Evropsko gospodarstvo zaradi pomanjkanja kadrov s potrebno izobrazbo in sposobnostmi na leto izgubi več kot 2 odstotka produktivnosti. To pomeni 80 centov izgube za vsako uro dela, je pokazala študija, ki jo je naročil Evropski ekonomsko-socialni odbor, svetovalno telo EU, ki zastopa organizacije delavcev in delodajalcev ter druge interesne skupine. Izvajalci študije navajajo</w:t>
      </w:r>
      <w:r w:rsidR="0084041C" w:rsidRPr="007E77D4">
        <w:rPr>
          <w:rFonts w:ascii="Arial" w:hAnsi="Arial" w:cs="Arial"/>
          <w:b/>
          <w:i/>
        </w:rPr>
        <w:t>, da njihove ugotovitve temeljijo na makroekonomskih in mikroekonomskih podatkih, podatkih zbranih z anketiranjem, pa tudi temeljitem pregledu študij o dogajanju na trgu dela  na ravni EU, nacionalni in sektorski ravni.</w:t>
      </w:r>
    </w:p>
    <w:p w:rsidR="0084041C" w:rsidRPr="007E77D4" w:rsidRDefault="0084041C" w:rsidP="007E77D4">
      <w:pPr>
        <w:rPr>
          <w:rFonts w:ascii="Arial" w:hAnsi="Arial" w:cs="Arial"/>
          <w:b/>
          <w:sz w:val="20"/>
          <w:szCs w:val="20"/>
        </w:rPr>
      </w:pPr>
      <w:r w:rsidRPr="007E77D4">
        <w:rPr>
          <w:rFonts w:ascii="Arial" w:hAnsi="Arial" w:cs="Arial"/>
          <w:b/>
          <w:sz w:val="20"/>
          <w:szCs w:val="20"/>
        </w:rPr>
        <w:t>Graf 1: Prikaz, koliko časa je treba po zaključku šolanja in usposabljanja čakati na zaposlitev</w:t>
      </w:r>
    </w:p>
    <w:p w:rsidR="0084041C" w:rsidRPr="007E77D4" w:rsidRDefault="0084041C" w:rsidP="007E77D4">
      <w:pPr>
        <w:rPr>
          <w:rFonts w:ascii="Arial" w:hAnsi="Arial" w:cs="Arial"/>
          <w:sz w:val="20"/>
          <w:szCs w:val="20"/>
        </w:rPr>
      </w:pPr>
      <w:r w:rsidRPr="007E77D4">
        <w:rPr>
          <w:rFonts w:ascii="Arial" w:hAnsi="Arial" w:cs="Arial"/>
          <w:noProof/>
          <w:sz w:val="20"/>
          <w:szCs w:val="20"/>
          <w:lang w:val="en-US"/>
        </w:rPr>
        <w:drawing>
          <wp:inline distT="0" distB="0" distL="0" distR="0">
            <wp:extent cx="5760720" cy="2398046"/>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720" cy="2398046"/>
                    </a:xfrm>
                    <a:prstGeom prst="rect">
                      <a:avLst/>
                    </a:prstGeom>
                    <a:noFill/>
                    <a:ln w="9525">
                      <a:noFill/>
                      <a:miter lim="800000"/>
                      <a:headEnd/>
                      <a:tailEnd/>
                    </a:ln>
                  </pic:spPr>
                </pic:pic>
              </a:graphicData>
            </a:graphic>
          </wp:inline>
        </w:drawing>
      </w:r>
    </w:p>
    <w:p w:rsidR="0084041C" w:rsidRPr="007E77D4" w:rsidRDefault="0084041C" w:rsidP="007E77D4">
      <w:pPr>
        <w:rPr>
          <w:rFonts w:ascii="Arial" w:hAnsi="Arial" w:cs="Arial"/>
          <w:sz w:val="20"/>
          <w:szCs w:val="20"/>
        </w:rPr>
      </w:pPr>
      <w:r w:rsidRPr="007E77D4">
        <w:rPr>
          <w:rFonts w:ascii="Arial" w:hAnsi="Arial" w:cs="Arial"/>
          <w:sz w:val="20"/>
          <w:szCs w:val="20"/>
        </w:rPr>
        <w:t>Vir: Študija</w:t>
      </w:r>
    </w:p>
    <w:p w:rsidR="005D51BF" w:rsidRPr="007E77D4" w:rsidRDefault="003D1014" w:rsidP="007E77D4">
      <w:pPr>
        <w:rPr>
          <w:rFonts w:ascii="Arial" w:hAnsi="Arial" w:cs="Arial"/>
          <w:sz w:val="20"/>
          <w:szCs w:val="20"/>
        </w:rPr>
      </w:pPr>
      <w:r w:rsidRPr="007E77D4">
        <w:rPr>
          <w:rFonts w:ascii="Arial" w:hAnsi="Arial" w:cs="Arial"/>
          <w:sz w:val="20"/>
          <w:szCs w:val="20"/>
        </w:rPr>
        <w:t xml:space="preserve">Izvajalci študije rešitev problema vidijo v bolj učinkovitem in privlačnem poklicnem izobraževanju in usposabljanju, večjem poudarku na vseživljenjskem učenju in učinkovitejšem posredovanju dela. Tako je mogoče povečati mobilnost na trgu dela. Pomembno je prav tako izboljšati ocenjevanje sposobnosti, da bi lahko pravočasno ugotovili, katere sposobnosti bodo v prihodnje potrebovali delodajalci. </w:t>
      </w:r>
    </w:p>
    <w:p w:rsidR="00ED2520" w:rsidRDefault="00ED2520" w:rsidP="007E77D4">
      <w:pPr>
        <w:rPr>
          <w:rFonts w:ascii="Arial" w:hAnsi="Arial" w:cs="Arial"/>
          <w:b/>
          <w:sz w:val="20"/>
          <w:szCs w:val="20"/>
        </w:rPr>
      </w:pPr>
    </w:p>
    <w:p w:rsidR="003D1014" w:rsidRPr="007E77D4" w:rsidRDefault="003D1014" w:rsidP="007E77D4">
      <w:pPr>
        <w:rPr>
          <w:rFonts w:ascii="Arial" w:hAnsi="Arial" w:cs="Arial"/>
          <w:b/>
          <w:sz w:val="20"/>
          <w:szCs w:val="20"/>
        </w:rPr>
      </w:pPr>
      <w:r w:rsidRPr="007E77D4">
        <w:rPr>
          <w:rFonts w:ascii="Arial" w:hAnsi="Arial" w:cs="Arial"/>
          <w:b/>
          <w:sz w:val="20"/>
          <w:szCs w:val="20"/>
        </w:rPr>
        <w:lastRenderedPageBreak/>
        <w:t>Koristne informacije:</w:t>
      </w:r>
    </w:p>
    <w:p w:rsidR="003D1014" w:rsidRPr="007E77D4" w:rsidRDefault="003D1014" w:rsidP="007E77D4">
      <w:pPr>
        <w:pStyle w:val="ListParagraph"/>
        <w:numPr>
          <w:ilvl w:val="0"/>
          <w:numId w:val="1"/>
        </w:numPr>
        <w:rPr>
          <w:rFonts w:ascii="Arial" w:hAnsi="Arial" w:cs="Arial"/>
          <w:sz w:val="20"/>
          <w:szCs w:val="20"/>
        </w:rPr>
      </w:pPr>
      <w:r w:rsidRPr="007E77D4">
        <w:rPr>
          <w:rFonts w:ascii="Arial" w:hAnsi="Arial" w:cs="Arial"/>
          <w:sz w:val="20"/>
          <w:szCs w:val="20"/>
        </w:rPr>
        <w:t>Študija:</w:t>
      </w:r>
    </w:p>
    <w:p w:rsidR="003D1014" w:rsidRPr="007E77D4" w:rsidRDefault="00775B40" w:rsidP="007E77D4">
      <w:pPr>
        <w:pStyle w:val="ListParagraph"/>
        <w:numPr>
          <w:ilvl w:val="0"/>
          <w:numId w:val="1"/>
        </w:numPr>
        <w:rPr>
          <w:rFonts w:ascii="Arial" w:hAnsi="Arial" w:cs="Arial"/>
          <w:sz w:val="20"/>
          <w:szCs w:val="20"/>
        </w:rPr>
      </w:pPr>
      <w:hyperlink r:id="rId8" w:history="1">
        <w:r w:rsidR="003D1014" w:rsidRPr="007E77D4">
          <w:rPr>
            <w:rStyle w:val="Hyperlink"/>
            <w:rFonts w:ascii="Arial" w:hAnsi="Arial" w:cs="Arial"/>
            <w:sz w:val="20"/>
            <w:szCs w:val="20"/>
          </w:rPr>
          <w:t>https://www.eesc.europa.eu/sites/default/files/files/qe-02-18-922-en-n.pdf</w:t>
        </w:r>
      </w:hyperlink>
    </w:p>
    <w:p w:rsidR="003D1014" w:rsidRPr="007E77D4" w:rsidRDefault="003D1014" w:rsidP="007E77D4">
      <w:pPr>
        <w:rPr>
          <w:rFonts w:ascii="Arial" w:hAnsi="Arial" w:cs="Arial"/>
          <w:sz w:val="20"/>
          <w:szCs w:val="20"/>
        </w:rPr>
      </w:pPr>
      <w:r w:rsidRPr="007E77D4">
        <w:rPr>
          <w:rFonts w:ascii="Arial" w:hAnsi="Arial" w:cs="Arial"/>
          <w:sz w:val="20"/>
          <w:szCs w:val="20"/>
        </w:rPr>
        <w:t>Pripravila:</w:t>
      </w:r>
    </w:p>
    <w:p w:rsidR="003D1014" w:rsidRPr="007E77D4" w:rsidRDefault="003D1014" w:rsidP="007E77D4">
      <w:pPr>
        <w:rPr>
          <w:rFonts w:ascii="Arial" w:hAnsi="Arial" w:cs="Arial"/>
          <w:sz w:val="20"/>
          <w:szCs w:val="20"/>
        </w:rPr>
      </w:pPr>
      <w:r w:rsidRPr="007E77D4">
        <w:rPr>
          <w:rFonts w:ascii="Arial" w:hAnsi="Arial" w:cs="Arial"/>
          <w:sz w:val="20"/>
          <w:szCs w:val="20"/>
        </w:rPr>
        <w:t>Darja Kocbek</w:t>
      </w:r>
    </w:p>
    <w:sectPr w:rsidR="003D1014" w:rsidRPr="007E77D4"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17344"/>
    <w:multiLevelType w:val="hybridMultilevel"/>
    <w:tmpl w:val="89AE83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C08C0"/>
    <w:rsid w:val="003D1014"/>
    <w:rsid w:val="005D51BF"/>
    <w:rsid w:val="00775B40"/>
    <w:rsid w:val="007E77D4"/>
    <w:rsid w:val="0084041C"/>
    <w:rsid w:val="00AC08C0"/>
    <w:rsid w:val="00B459D4"/>
    <w:rsid w:val="00BB661E"/>
    <w:rsid w:val="00C576B1"/>
    <w:rsid w:val="00CD1D2A"/>
    <w:rsid w:val="00ED25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CD1D2A"/>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04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41C"/>
    <w:rPr>
      <w:rFonts w:ascii="Tahoma" w:hAnsi="Tahoma" w:cs="Tahoma"/>
      <w:sz w:val="16"/>
      <w:szCs w:val="16"/>
    </w:rPr>
  </w:style>
  <w:style w:type="character" w:styleId="Hyperlink">
    <w:name w:val="Hyperlink"/>
    <w:basedOn w:val="DefaultParagraphFont"/>
    <w:uiPriority w:val="99"/>
    <w:unhideWhenUsed/>
    <w:rsid w:val="003D1014"/>
    <w:rPr>
      <w:color w:val="0000FF" w:themeColor="hyperlink"/>
      <w:u w:val="single"/>
    </w:rPr>
  </w:style>
  <w:style w:type="paragraph" w:styleId="ListParagraph">
    <w:name w:val="List Paragraph"/>
    <w:basedOn w:val="Normal"/>
    <w:uiPriority w:val="34"/>
    <w:qFormat/>
    <w:rsid w:val="007E77D4"/>
    <w:pPr>
      <w:ind w:left="720"/>
      <w:contextualSpacing/>
    </w:pPr>
  </w:style>
  <w:style w:type="character" w:customStyle="1" w:styleId="Heading2Char">
    <w:name w:val="Heading 2 Char"/>
    <w:basedOn w:val="DefaultParagraphFont"/>
    <w:link w:val="Heading2"/>
    <w:uiPriority w:val="9"/>
    <w:rsid w:val="00CD1D2A"/>
    <w:rPr>
      <w:rFonts w:ascii="Times New Roman" w:eastAsia="Times New Roman" w:hAnsi="Times New Roman" w:cs="Times New Roman"/>
      <w:b/>
      <w:bCs/>
      <w:sz w:val="36"/>
      <w:szCs w:val="36"/>
      <w:lang w:eastAsia="sl-SI"/>
    </w:rPr>
  </w:style>
  <w:style w:type="paragraph" w:styleId="NoSpacing">
    <w:name w:val="No Spacing"/>
    <w:uiPriority w:val="1"/>
    <w:qFormat/>
    <w:rsid w:val="00CD1D2A"/>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esc.europa.eu/sites/default/files/files/qe-02-18-922-en-n.pdf"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222</Words>
  <Characters>1269</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7</cp:revision>
  <dcterms:created xsi:type="dcterms:W3CDTF">2018-07-24T11:03:00Z</dcterms:created>
  <dcterms:modified xsi:type="dcterms:W3CDTF">2018-07-26T13:24:00Z</dcterms:modified>
</cp:coreProperties>
</file>