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D09" w:rsidRPr="00C82ABE" w:rsidRDefault="00181D09" w:rsidP="00181D09">
      <w:pPr>
        <w:tabs>
          <w:tab w:val="left" w:pos="2520"/>
          <w:tab w:val="left" w:pos="2700"/>
          <w:tab w:val="left" w:pos="3120"/>
        </w:tabs>
        <w:jc w:val="center"/>
      </w:pPr>
      <w:r w:rsidRPr="00C82ABE">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81D09" w:rsidRPr="00C82ABE" w:rsidRDefault="00181D09" w:rsidP="00181D09">
      <w:pPr>
        <w:pStyle w:val="Heading2"/>
        <w:tabs>
          <w:tab w:val="left" w:pos="3120"/>
        </w:tabs>
        <w:jc w:val="center"/>
        <w:rPr>
          <w:b w:val="0"/>
          <w:bCs w:val="0"/>
          <w:i/>
          <w:iCs/>
          <w:sz w:val="22"/>
        </w:rPr>
      </w:pPr>
      <w:r w:rsidRPr="00C82ABE">
        <w:rPr>
          <w:b w:val="0"/>
          <w:bCs w:val="0"/>
          <w:sz w:val="22"/>
        </w:rPr>
        <w:t>Slovensko gospodarsko in raziskovalno združenje, Bruselj</w:t>
      </w:r>
    </w:p>
    <w:p w:rsidR="00181D09" w:rsidRPr="00C82ABE" w:rsidRDefault="00181D09" w:rsidP="00181D09">
      <w:pPr>
        <w:pBdr>
          <w:bottom w:val="single" w:sz="6" w:space="1" w:color="auto"/>
        </w:pBdr>
        <w:tabs>
          <w:tab w:val="left" w:pos="3120"/>
        </w:tabs>
        <w:jc w:val="center"/>
        <w:rPr>
          <w:sz w:val="16"/>
          <w:szCs w:val="16"/>
        </w:rPr>
      </w:pPr>
    </w:p>
    <w:p w:rsidR="00181D09" w:rsidRPr="00C72049" w:rsidRDefault="00E9750F" w:rsidP="00181D09">
      <w:pPr>
        <w:tabs>
          <w:tab w:val="left" w:pos="3120"/>
        </w:tabs>
        <w:jc w:val="center"/>
        <w:rPr>
          <w:rFonts w:ascii="Arial" w:hAnsi="Arial" w:cs="Arial"/>
          <w:b/>
        </w:rPr>
      </w:pPr>
      <w:r>
        <w:rPr>
          <w:rFonts w:ascii="Arial" w:hAnsi="Arial" w:cs="Arial"/>
          <w:b/>
        </w:rPr>
        <w:t>Občasna informacija članom 127</w:t>
      </w:r>
      <w:bookmarkStart w:id="0" w:name="_GoBack"/>
      <w:bookmarkEnd w:id="0"/>
      <w:r w:rsidR="00181D09" w:rsidRPr="00C72049">
        <w:rPr>
          <w:rFonts w:ascii="Arial" w:hAnsi="Arial" w:cs="Arial"/>
          <w:b/>
        </w:rPr>
        <w:t xml:space="preserve"> – 2018</w:t>
      </w:r>
    </w:p>
    <w:p w:rsidR="00181D09" w:rsidRPr="00C72049" w:rsidRDefault="00181D09" w:rsidP="00181D09">
      <w:pPr>
        <w:pStyle w:val="NoSpacing"/>
        <w:spacing w:after="100"/>
        <w:jc w:val="center"/>
        <w:rPr>
          <w:rFonts w:ascii="Arial" w:hAnsi="Arial" w:cs="Arial"/>
          <w:b/>
        </w:rPr>
      </w:pPr>
      <w:r>
        <w:rPr>
          <w:rFonts w:ascii="Arial" w:hAnsi="Arial" w:cs="Arial"/>
          <w:b/>
        </w:rPr>
        <w:t>23</w:t>
      </w:r>
      <w:r w:rsidRPr="00C72049">
        <w:rPr>
          <w:rFonts w:ascii="Arial" w:hAnsi="Arial" w:cs="Arial"/>
          <w:b/>
        </w:rPr>
        <w:t>. julij 2018</w:t>
      </w:r>
    </w:p>
    <w:p w:rsidR="00181D09" w:rsidRDefault="00181D09" w:rsidP="00181D09">
      <w:pPr>
        <w:jc w:val="center"/>
        <w:rPr>
          <w:rFonts w:ascii="Arial" w:hAnsi="Arial" w:cs="Arial"/>
          <w:b/>
          <w:i/>
        </w:rPr>
      </w:pPr>
      <w:r>
        <w:rPr>
          <w:rFonts w:ascii="Arial" w:hAnsi="Arial" w:cs="Arial"/>
          <w:b/>
          <w:color w:val="993300"/>
          <w:sz w:val="32"/>
          <w:szCs w:val="32"/>
        </w:rPr>
        <w:t>Raziskovalci projekta 5Gwireless razvijajo tri inovativne tehnologije za peto generacijo mobilnih komunikacij (5G)</w:t>
      </w:r>
    </w:p>
    <w:p w:rsidR="00B459D4" w:rsidRPr="00B5749A" w:rsidRDefault="006C47F7" w:rsidP="00B5749A">
      <w:pPr>
        <w:rPr>
          <w:rFonts w:ascii="Arial" w:hAnsi="Arial" w:cs="Arial"/>
          <w:b/>
          <w:i/>
        </w:rPr>
      </w:pPr>
      <w:r w:rsidRPr="00B5749A">
        <w:rPr>
          <w:rFonts w:ascii="Arial" w:hAnsi="Arial" w:cs="Arial"/>
          <w:b/>
          <w:i/>
        </w:rPr>
        <w:t>Raziskovalci v okviru evropskega projekta 5Gwireless razvijajo tri inovativne tehnologije, ki bodo ključne za  uporabo pete generacije omrežij za mobilne komunikacije (5G) po letu 2020. Evropska komisija, ki projekt 5Gwireless, ki se bo končal decembra letos, predstavlja kot zglednega, navaja, da si od tehnologije za mobilne komunikacije pete generacije 5G največ koristi obetajo avtomobilska industrija, zdravstvo, promet in komunalne dejavnosti. Septembra 2016 je Evropska komisija objavila strateški načrt za razvoj tehnologije 5G.</w:t>
      </w:r>
      <w:r w:rsidR="000A3A7D">
        <w:rPr>
          <w:rFonts w:ascii="Arial" w:hAnsi="Arial" w:cs="Arial"/>
          <w:b/>
          <w:i/>
        </w:rPr>
        <w:t xml:space="preserve"> Člani lahko podrobnejše informacije o možnostih za sodelovanje v projektih s tega področja dobijo na SBRA.</w:t>
      </w:r>
    </w:p>
    <w:p w:rsidR="00A869FD" w:rsidRPr="00B5749A" w:rsidRDefault="006C47F7" w:rsidP="00B5749A">
      <w:pPr>
        <w:rPr>
          <w:rFonts w:ascii="Arial" w:hAnsi="Arial" w:cs="Arial"/>
          <w:sz w:val="20"/>
          <w:szCs w:val="20"/>
        </w:rPr>
      </w:pPr>
      <w:r w:rsidRPr="00B5749A">
        <w:rPr>
          <w:rFonts w:ascii="Arial" w:hAnsi="Arial" w:cs="Arial"/>
          <w:sz w:val="20"/>
          <w:szCs w:val="20"/>
        </w:rPr>
        <w:t xml:space="preserve">Tri inovativne tehnologije, ki jih razvijajo partnerji v projektu 5Gwireless, so »zgoščevanje«mobilnega omrežja, uporaba višjih radijskih frekvenc na milimetrskih valovnih dolžinah in nov tip anten. Verjamejo, da bo s kombinacijo teh treh tehnologij </w:t>
      </w:r>
      <w:r w:rsidR="00A869FD" w:rsidRPr="00B5749A">
        <w:rPr>
          <w:rFonts w:ascii="Arial" w:hAnsi="Arial" w:cs="Arial"/>
          <w:sz w:val="20"/>
          <w:szCs w:val="20"/>
        </w:rPr>
        <w:t>mogoče doseči cilje za uveljavitev tehnologije 5G. Raziskovalci, ki sodelujejo v projektu, so objavili študijo, kako optimizirati gostoto baznih postaj, da bi zmanjšali porabo energije.</w:t>
      </w:r>
    </w:p>
    <w:p w:rsidR="00A869FD" w:rsidRPr="00B5749A" w:rsidRDefault="00657A04" w:rsidP="00B5749A">
      <w:pPr>
        <w:rPr>
          <w:rFonts w:ascii="Arial" w:hAnsi="Arial" w:cs="Arial"/>
          <w:sz w:val="20"/>
          <w:szCs w:val="20"/>
        </w:rPr>
      </w:pPr>
      <w:r w:rsidRPr="00B5749A">
        <w:rPr>
          <w:rFonts w:ascii="Arial" w:hAnsi="Arial" w:cs="Arial"/>
          <w:sz w:val="20"/>
          <w:szCs w:val="20"/>
        </w:rPr>
        <w:t>Projekt 5Gwireless je bil vzpostavljen kot omrežje za usposabljanje v okviru ukrepov Marie Skłodowska-Curie s 15 doktorskimi študenti iz 10 akademskih in industrijskih partnerjev. Vsi so izvedenci na področju inženiringa in računalništva. Medtem ko vsak dela na svojem individualnem projektu, jim omrežje 5Gwireless omogoča sodelovanje. Evropska komisija je v zadnjem času izpostavila več projektov, v katerih prek Marie Skłodowska-Curie sodelujejo doktorski študenti.</w:t>
      </w:r>
    </w:p>
    <w:p w:rsidR="00657A04" w:rsidRPr="00B5749A" w:rsidRDefault="00657A04" w:rsidP="00B5749A">
      <w:pPr>
        <w:rPr>
          <w:rFonts w:ascii="Arial" w:hAnsi="Arial" w:cs="Arial"/>
          <w:b/>
          <w:sz w:val="20"/>
          <w:szCs w:val="20"/>
        </w:rPr>
      </w:pPr>
      <w:r w:rsidRPr="00B5749A">
        <w:rPr>
          <w:rFonts w:ascii="Arial" w:hAnsi="Arial" w:cs="Arial"/>
          <w:b/>
          <w:sz w:val="20"/>
          <w:szCs w:val="20"/>
        </w:rPr>
        <w:t>Koristne informacije:</w:t>
      </w:r>
    </w:p>
    <w:p w:rsidR="00657A04" w:rsidRPr="00B5749A" w:rsidRDefault="00657A04" w:rsidP="00B5749A">
      <w:pPr>
        <w:pStyle w:val="ListParagraph"/>
        <w:numPr>
          <w:ilvl w:val="0"/>
          <w:numId w:val="1"/>
        </w:numPr>
        <w:rPr>
          <w:rFonts w:ascii="Arial" w:hAnsi="Arial" w:cs="Arial"/>
          <w:sz w:val="20"/>
          <w:szCs w:val="20"/>
        </w:rPr>
      </w:pPr>
      <w:r w:rsidRPr="00B5749A">
        <w:rPr>
          <w:rFonts w:ascii="Arial" w:hAnsi="Arial" w:cs="Arial"/>
          <w:sz w:val="20"/>
          <w:szCs w:val="20"/>
        </w:rPr>
        <w:t>Spletna stran projekta 5Gwireless:</w:t>
      </w:r>
    </w:p>
    <w:p w:rsidR="00657A04" w:rsidRPr="00B5749A" w:rsidRDefault="00E9750F" w:rsidP="00B5749A">
      <w:pPr>
        <w:pStyle w:val="ListParagraph"/>
        <w:numPr>
          <w:ilvl w:val="0"/>
          <w:numId w:val="1"/>
        </w:numPr>
        <w:rPr>
          <w:rFonts w:ascii="Arial" w:hAnsi="Arial" w:cs="Arial"/>
          <w:sz w:val="20"/>
          <w:szCs w:val="20"/>
        </w:rPr>
      </w:pPr>
      <w:hyperlink r:id="rId7" w:history="1">
        <w:r w:rsidR="00657A04" w:rsidRPr="00B5749A">
          <w:rPr>
            <w:rStyle w:val="Hyperlink"/>
            <w:rFonts w:ascii="Arial" w:hAnsi="Arial" w:cs="Arial"/>
            <w:sz w:val="20"/>
            <w:szCs w:val="20"/>
          </w:rPr>
          <w:t>http://www.h2020-msca-etn-5gwireless.eu/</w:t>
        </w:r>
      </w:hyperlink>
    </w:p>
    <w:p w:rsidR="00657A04" w:rsidRPr="00B5749A" w:rsidRDefault="00657A04" w:rsidP="00B5749A">
      <w:pPr>
        <w:pStyle w:val="ListParagraph"/>
        <w:numPr>
          <w:ilvl w:val="0"/>
          <w:numId w:val="1"/>
        </w:numPr>
        <w:rPr>
          <w:rFonts w:ascii="Arial" w:hAnsi="Arial" w:cs="Arial"/>
          <w:sz w:val="20"/>
          <w:szCs w:val="20"/>
        </w:rPr>
      </w:pPr>
      <w:r w:rsidRPr="00B5749A">
        <w:rPr>
          <w:rFonts w:ascii="Arial" w:hAnsi="Arial" w:cs="Arial"/>
          <w:sz w:val="20"/>
          <w:szCs w:val="20"/>
        </w:rPr>
        <w:t>Akcijski načrt 5G za Evropo:</w:t>
      </w:r>
    </w:p>
    <w:p w:rsidR="00657A04" w:rsidRPr="00B5749A" w:rsidRDefault="00E9750F" w:rsidP="00B5749A">
      <w:pPr>
        <w:pStyle w:val="ListParagraph"/>
        <w:numPr>
          <w:ilvl w:val="0"/>
          <w:numId w:val="1"/>
        </w:numPr>
        <w:rPr>
          <w:rFonts w:ascii="Arial" w:hAnsi="Arial" w:cs="Arial"/>
          <w:sz w:val="20"/>
          <w:szCs w:val="20"/>
        </w:rPr>
      </w:pPr>
      <w:hyperlink r:id="rId8" w:history="1">
        <w:r w:rsidR="00657A04" w:rsidRPr="00B5749A">
          <w:rPr>
            <w:rStyle w:val="Hyperlink"/>
            <w:rFonts w:ascii="Arial" w:hAnsi="Arial" w:cs="Arial"/>
            <w:sz w:val="20"/>
            <w:szCs w:val="20"/>
          </w:rPr>
          <w:t>https://ec.europa.eu/digital-single-market/en/5g-europe-action-plan</w:t>
        </w:r>
      </w:hyperlink>
    </w:p>
    <w:p w:rsidR="00657A04" w:rsidRPr="00B5749A" w:rsidRDefault="00657A04" w:rsidP="00B5749A">
      <w:pPr>
        <w:rPr>
          <w:rFonts w:ascii="Arial" w:hAnsi="Arial" w:cs="Arial"/>
          <w:sz w:val="20"/>
          <w:szCs w:val="20"/>
        </w:rPr>
      </w:pPr>
      <w:r w:rsidRPr="00B5749A">
        <w:rPr>
          <w:rFonts w:ascii="Arial" w:hAnsi="Arial" w:cs="Arial"/>
          <w:sz w:val="20"/>
          <w:szCs w:val="20"/>
        </w:rPr>
        <w:t>Pripravila:</w:t>
      </w:r>
    </w:p>
    <w:p w:rsidR="00657A04" w:rsidRPr="00B5749A" w:rsidRDefault="00657A04" w:rsidP="00B5749A">
      <w:pPr>
        <w:rPr>
          <w:rFonts w:ascii="Arial" w:hAnsi="Arial" w:cs="Arial"/>
          <w:sz w:val="20"/>
          <w:szCs w:val="20"/>
        </w:rPr>
      </w:pPr>
      <w:r w:rsidRPr="00B5749A">
        <w:rPr>
          <w:rFonts w:ascii="Arial" w:hAnsi="Arial" w:cs="Arial"/>
          <w:sz w:val="20"/>
          <w:szCs w:val="20"/>
        </w:rPr>
        <w:t>Darja Kocbek</w:t>
      </w:r>
    </w:p>
    <w:p w:rsidR="006C47F7" w:rsidRDefault="006C47F7">
      <w:r>
        <w:t xml:space="preserve"> </w:t>
      </w:r>
    </w:p>
    <w:sectPr w:rsidR="006C47F7"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E794F"/>
    <w:multiLevelType w:val="hybridMultilevel"/>
    <w:tmpl w:val="3E5CBD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C47F7"/>
    <w:rsid w:val="000A3A7D"/>
    <w:rsid w:val="00181D09"/>
    <w:rsid w:val="00657A04"/>
    <w:rsid w:val="006C47F7"/>
    <w:rsid w:val="00A869FD"/>
    <w:rsid w:val="00B459D4"/>
    <w:rsid w:val="00B5749A"/>
    <w:rsid w:val="00CF1CCB"/>
    <w:rsid w:val="00E975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181D09"/>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657A04"/>
  </w:style>
  <w:style w:type="character" w:styleId="Hyperlink">
    <w:name w:val="Hyperlink"/>
    <w:basedOn w:val="DefaultParagraphFont"/>
    <w:uiPriority w:val="99"/>
    <w:unhideWhenUsed/>
    <w:rsid w:val="00657A04"/>
    <w:rPr>
      <w:color w:val="0000FF" w:themeColor="hyperlink"/>
      <w:u w:val="single"/>
    </w:rPr>
  </w:style>
  <w:style w:type="paragraph" w:styleId="ListParagraph">
    <w:name w:val="List Paragraph"/>
    <w:basedOn w:val="Normal"/>
    <w:uiPriority w:val="34"/>
    <w:qFormat/>
    <w:rsid w:val="00B5749A"/>
    <w:pPr>
      <w:ind w:left="720"/>
      <w:contextualSpacing/>
    </w:pPr>
  </w:style>
  <w:style w:type="character" w:customStyle="1" w:styleId="Heading2Char">
    <w:name w:val="Heading 2 Char"/>
    <w:basedOn w:val="DefaultParagraphFont"/>
    <w:link w:val="Heading2"/>
    <w:uiPriority w:val="9"/>
    <w:rsid w:val="00181D09"/>
    <w:rPr>
      <w:rFonts w:ascii="Times New Roman" w:eastAsia="Times New Roman" w:hAnsi="Times New Roman" w:cs="Times New Roman"/>
      <w:b/>
      <w:bCs/>
      <w:sz w:val="36"/>
      <w:szCs w:val="36"/>
      <w:lang w:eastAsia="sl-SI"/>
    </w:rPr>
  </w:style>
  <w:style w:type="paragraph" w:styleId="NoSpacing">
    <w:name w:val="No Spacing"/>
    <w:uiPriority w:val="1"/>
    <w:qFormat/>
    <w:rsid w:val="00181D09"/>
    <w:pPr>
      <w:spacing w:after="0"/>
    </w:pPr>
  </w:style>
  <w:style w:type="paragraph" w:styleId="BalloonText">
    <w:name w:val="Balloon Text"/>
    <w:basedOn w:val="Normal"/>
    <w:link w:val="BalloonTextChar"/>
    <w:uiPriority w:val="99"/>
    <w:semiHidden/>
    <w:unhideWhenUsed/>
    <w:rsid w:val="00181D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D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5g-europe-action-plan" TargetMode="External"/><Relationship Id="rId3" Type="http://schemas.microsoft.com/office/2007/relationships/stylesWithEffects" Target="stylesWithEffects.xml"/><Relationship Id="rId7" Type="http://schemas.openxmlformats.org/officeDocument/2006/relationships/hyperlink" Target="http://www.h2020-msca-etn-5gwireles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319</Words>
  <Characters>1821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2018-07-19T11:29:00Z</dcterms:created>
  <dcterms:modified xsi:type="dcterms:W3CDTF">2018-07-19T13:53:00Z</dcterms:modified>
</cp:coreProperties>
</file>