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C5AF" w14:textId="77777777" w:rsidR="00E70423" w:rsidRPr="00467345" w:rsidRDefault="00E70423" w:rsidP="00E70423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 wp14:anchorId="3CD46080" wp14:editId="3A86F441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DBE0A" w14:textId="77777777" w:rsidR="00E70423" w:rsidRPr="00301C78" w:rsidRDefault="00E70423" w:rsidP="00E70423">
      <w:pPr>
        <w:pStyle w:val="Heading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14:paraId="19705BF4" w14:textId="77777777" w:rsidR="00E70423" w:rsidRPr="00083714" w:rsidRDefault="00E70423" w:rsidP="00E70423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14:paraId="06845CB6" w14:textId="77777777" w:rsidR="00E70423" w:rsidRDefault="00E70423" w:rsidP="00E7042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125 </w:t>
      </w:r>
      <w:r w:rsidRPr="00083714">
        <w:rPr>
          <w:b/>
        </w:rPr>
        <w:t>– 20</w:t>
      </w:r>
      <w:r>
        <w:rPr>
          <w:b/>
        </w:rPr>
        <w:t>23</w:t>
      </w:r>
    </w:p>
    <w:p w14:paraId="1EE56705" w14:textId="77777777" w:rsidR="00E70423" w:rsidRDefault="00E70423" w:rsidP="00E70423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24.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14:paraId="61ADE76F" w14:textId="77777777" w:rsidR="00E70423" w:rsidRDefault="00E70423" w:rsidP="00E70423">
      <w:pPr>
        <w:jc w:val="center"/>
        <w:rPr>
          <w:rFonts w:ascii="Arial" w:hAnsi="Arial" w:cs="Arial"/>
          <w:b/>
          <w:i/>
        </w:rPr>
      </w:pPr>
      <w:r>
        <w:rPr>
          <w:rFonts w:ascii="Arial" w:hAnsi="Arial"/>
          <w:b/>
          <w:color w:val="993300"/>
          <w:sz w:val="32"/>
          <w:szCs w:val="32"/>
        </w:rPr>
        <w:t>Vabilo za udeležbo na evropski konferenci o možnostih uporabe digitalnih tehnologij v obrambi, ki bo v Zagrebu</w:t>
      </w:r>
    </w:p>
    <w:p w14:paraId="67946523" w14:textId="2422B184" w:rsidR="005433F9" w:rsidRPr="00FF724B" w:rsidRDefault="00A82474" w:rsidP="00FF724B">
      <w:pPr>
        <w:jc w:val="both"/>
        <w:rPr>
          <w:rFonts w:ascii="Arial" w:hAnsi="Arial" w:cs="Arial"/>
          <w:b/>
          <w:i/>
        </w:rPr>
      </w:pPr>
      <w:r w:rsidRPr="00FF724B">
        <w:rPr>
          <w:rFonts w:ascii="Arial" w:hAnsi="Arial" w:cs="Arial"/>
          <w:b/>
          <w:i/>
        </w:rPr>
        <w:t xml:space="preserve">Evropska komisija in Hrvaški grozd za konkurenčnost obrambne industrije 26. in 27. septembra v Zagrebu organizirata evropsko konferenco Vmesniki človek-stroj in igralne tehnologije v obrambi (European Conference Human-Machine interfaces and Gaming Technologies in Defence). Udeleženci, med njimi bo tudi predsednik uprave SBRA </w:t>
      </w:r>
      <w:r w:rsidR="00AC211E">
        <w:rPr>
          <w:rFonts w:ascii="Arial" w:hAnsi="Arial" w:cs="Arial"/>
          <w:b/>
          <w:i/>
        </w:rPr>
        <w:t>doc.</w:t>
      </w:r>
      <w:r w:rsidRPr="00FF724B">
        <w:rPr>
          <w:rFonts w:ascii="Arial" w:hAnsi="Arial" w:cs="Arial"/>
          <w:b/>
          <w:i/>
        </w:rPr>
        <w:t xml:space="preserve"> dr. Draško Veselinovič, bodo razpravljali o možnostih za uporabo digitalnih tehnologij v obrambi in koristih, ki jih prinašajo na bojišču.</w:t>
      </w:r>
      <w:r w:rsidR="005433F9" w:rsidRPr="00FF724B">
        <w:rPr>
          <w:rFonts w:ascii="Arial" w:hAnsi="Arial" w:cs="Arial"/>
          <w:b/>
          <w:i/>
        </w:rPr>
        <w:t xml:space="preserve"> Ker bo konferenca 26. septembra organizirana v prostorih Hrvaške vojaške akademije, ki je del vojaške infrastrukture, se je za udeležbo do 18. septembra potrebno obvezno prijaviti.</w:t>
      </w:r>
    </w:p>
    <w:p w14:paraId="42F8EB6C" w14:textId="77777777" w:rsidR="009C6214" w:rsidRPr="00FF724B" w:rsidRDefault="009C6214" w:rsidP="00FF724B">
      <w:p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 xml:space="preserve">Konferenca bo za udeležence tudi priložnost, da dobijo podrobnejše informacije o možnostih financiranja, ki jih ponuja Evropski obrambni sklad (EDF). Na dveh panelnih sejah bodo  </w:t>
      </w:r>
      <w:r w:rsidR="005433F9" w:rsidRPr="00FF724B">
        <w:rPr>
          <w:rFonts w:ascii="Arial" w:hAnsi="Arial" w:cs="Arial"/>
          <w:sz w:val="20"/>
          <w:szCs w:val="20"/>
        </w:rPr>
        <w:t>predstavniki podjetij</w:t>
      </w:r>
      <w:r w:rsidRPr="00FF724B">
        <w:rPr>
          <w:rFonts w:ascii="Arial" w:hAnsi="Arial" w:cs="Arial"/>
          <w:sz w:val="20"/>
          <w:szCs w:val="20"/>
        </w:rPr>
        <w:t>, raziskovalni</w:t>
      </w:r>
      <w:r w:rsidR="005433F9" w:rsidRPr="00FF724B">
        <w:rPr>
          <w:rFonts w:ascii="Arial" w:hAnsi="Arial" w:cs="Arial"/>
          <w:sz w:val="20"/>
          <w:szCs w:val="20"/>
        </w:rPr>
        <w:t>h</w:t>
      </w:r>
      <w:r w:rsidRPr="00FF724B">
        <w:rPr>
          <w:rFonts w:ascii="Arial" w:hAnsi="Arial" w:cs="Arial"/>
          <w:sz w:val="20"/>
          <w:szCs w:val="20"/>
        </w:rPr>
        <w:t xml:space="preserve"> organizacij in akademiki ter predstavniki nacionalnih in regionalnih vlad </w:t>
      </w:r>
      <w:r w:rsidR="005433F9" w:rsidRPr="00FF724B">
        <w:rPr>
          <w:rFonts w:ascii="Arial" w:hAnsi="Arial" w:cs="Arial"/>
          <w:sz w:val="20"/>
          <w:szCs w:val="20"/>
        </w:rPr>
        <w:t xml:space="preserve">imeli možnost sesti za skupno mizo in se pogovoriti o možnostih za sodelovanje. Organizatorja opozarjata tudi na poslovna srečanja B2B in predstavitve za podjetja, pa na predstavitve v živo. </w:t>
      </w:r>
    </w:p>
    <w:p w14:paraId="626C63CD" w14:textId="77777777" w:rsidR="005433F9" w:rsidRPr="00FF724B" w:rsidRDefault="005433F9" w:rsidP="00FF724B">
      <w:p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 xml:space="preserve">Zlasti </w:t>
      </w:r>
      <w:r w:rsidR="00FF724B" w:rsidRPr="00FF724B">
        <w:rPr>
          <w:rFonts w:ascii="Arial" w:hAnsi="Arial" w:cs="Arial"/>
          <w:sz w:val="20"/>
          <w:szCs w:val="20"/>
        </w:rPr>
        <w:t>z</w:t>
      </w:r>
      <w:r w:rsidRPr="00FF724B">
        <w:rPr>
          <w:rFonts w:ascii="Arial" w:hAnsi="Arial" w:cs="Arial"/>
          <w:sz w:val="20"/>
          <w:szCs w:val="20"/>
        </w:rPr>
        <w:t xml:space="preserve">a uradnike, ki na ravni EU in nacionalni ravni vodijo politiko na področju obrambnih inovacij, raziskav in razvoja ter strategije </w:t>
      </w:r>
      <w:r w:rsidR="00FF724B" w:rsidRPr="00FF724B">
        <w:rPr>
          <w:rFonts w:ascii="Arial" w:hAnsi="Arial" w:cs="Arial"/>
          <w:sz w:val="20"/>
          <w:szCs w:val="20"/>
        </w:rPr>
        <w:t>je po oceni organizatorjev pomembna</w:t>
      </w:r>
      <w:r w:rsidRPr="00FF724B">
        <w:rPr>
          <w:rFonts w:ascii="Arial" w:hAnsi="Arial" w:cs="Arial"/>
          <w:sz w:val="20"/>
          <w:szCs w:val="20"/>
        </w:rPr>
        <w:t xml:space="preserve"> predstavitev najboljših praks in pregled dejanskih projektov, ovir in izkušenj pri uvajanju novega izdelka na trg.</w:t>
      </w:r>
    </w:p>
    <w:p w14:paraId="733D99F1" w14:textId="77777777" w:rsidR="00FF724B" w:rsidRPr="00FF724B" w:rsidRDefault="00FF724B" w:rsidP="00FF724B">
      <w:p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 xml:space="preserve">Za industrijo je poleg srečanj B2B konferenca po mnenju organizatorjev priložnost za vzpostavitev povezav z nosilci projektov, ki jih v letih 2023-2024 financira EDF, pa za pridobivanje najnovejših informacij o možnostih financiranja na ravni EU. </w:t>
      </w:r>
    </w:p>
    <w:p w14:paraId="1D47B707" w14:textId="77777777" w:rsidR="00FF724B" w:rsidRPr="00FF724B" w:rsidRDefault="00FF724B" w:rsidP="00FF724B">
      <w:p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 xml:space="preserve">Predstavnikom akademske sfere organizatorja sporočata, da bodo imeli priložnost poiskati industrijske partnerje za razpravo o novih tehnologijah ter inovativnih rešitvah in konceptih. </w:t>
      </w:r>
    </w:p>
    <w:p w14:paraId="63454069" w14:textId="77777777" w:rsidR="00FF724B" w:rsidRPr="00FF724B" w:rsidRDefault="00FF724B" w:rsidP="00FF724B">
      <w:p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>Predstavnike lokalnih in regionalnih vlad pa organizatorja vabita na konferenco z možnostmi, da bodo lahko spoznali potencial močnih industrijskih segmentov z vidika regionalne inovacijske doline, pametne specializacije (RIS 3), industrijskega prehoda itd.</w:t>
      </w:r>
    </w:p>
    <w:p w14:paraId="72C4F72D" w14:textId="77777777" w:rsidR="00E70423" w:rsidRDefault="00E70423" w:rsidP="00FF724B">
      <w:pPr>
        <w:jc w:val="both"/>
        <w:rPr>
          <w:rFonts w:ascii="Arial" w:hAnsi="Arial" w:cs="Arial"/>
          <w:b/>
          <w:sz w:val="20"/>
          <w:szCs w:val="20"/>
        </w:rPr>
      </w:pPr>
    </w:p>
    <w:p w14:paraId="094B5CEE" w14:textId="77777777" w:rsidR="00E70423" w:rsidRDefault="00E70423" w:rsidP="00FF724B">
      <w:pPr>
        <w:jc w:val="both"/>
        <w:rPr>
          <w:rFonts w:ascii="Arial" w:hAnsi="Arial" w:cs="Arial"/>
          <w:b/>
          <w:sz w:val="20"/>
          <w:szCs w:val="20"/>
        </w:rPr>
      </w:pPr>
    </w:p>
    <w:p w14:paraId="2B38D960" w14:textId="77777777" w:rsidR="00FF724B" w:rsidRPr="00FF724B" w:rsidRDefault="00FF724B" w:rsidP="00FF724B">
      <w:pPr>
        <w:jc w:val="both"/>
        <w:rPr>
          <w:rFonts w:ascii="Arial" w:hAnsi="Arial" w:cs="Arial"/>
          <w:b/>
          <w:sz w:val="20"/>
          <w:szCs w:val="20"/>
        </w:rPr>
      </w:pPr>
      <w:r w:rsidRPr="00FF724B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14:paraId="3EF7F338" w14:textId="77777777" w:rsidR="00FF724B" w:rsidRPr="00FF724B" w:rsidRDefault="00FF724B" w:rsidP="00FF7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F724B">
        <w:rPr>
          <w:rFonts w:ascii="Arial" w:hAnsi="Arial" w:cs="Arial"/>
          <w:sz w:val="20"/>
          <w:szCs w:val="20"/>
        </w:rPr>
        <w:t>Spletna stran konference:</w:t>
      </w:r>
    </w:p>
    <w:p w14:paraId="493A7FCA" w14:textId="77777777" w:rsidR="00FF724B" w:rsidRPr="00FF724B" w:rsidRDefault="00000000" w:rsidP="00FF724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FF724B" w:rsidRPr="00FF724B">
          <w:rPr>
            <w:rStyle w:val="Hyperlink"/>
            <w:rFonts w:ascii="Arial" w:hAnsi="Arial" w:cs="Arial"/>
            <w:sz w:val="20"/>
            <w:szCs w:val="20"/>
          </w:rPr>
          <w:t>https://hmi-g-defence.b2match.io/home</w:t>
        </w:r>
      </w:hyperlink>
    </w:p>
    <w:p w14:paraId="08A4FEEC" w14:textId="77777777" w:rsidR="00FF724B" w:rsidRDefault="00FF724B" w:rsidP="00FF724B">
      <w:pPr>
        <w:spacing w:after="0"/>
      </w:pPr>
    </w:p>
    <w:sectPr w:rsidR="00FF724B" w:rsidSect="008D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B390A"/>
    <w:multiLevelType w:val="hybridMultilevel"/>
    <w:tmpl w:val="C42208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23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474"/>
    <w:rsid w:val="005433F9"/>
    <w:rsid w:val="00620A0D"/>
    <w:rsid w:val="008D4D7E"/>
    <w:rsid w:val="009C6214"/>
    <w:rsid w:val="00A82474"/>
    <w:rsid w:val="00AC211E"/>
    <w:rsid w:val="00E70423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EDF8CC"/>
  <w15:docId w15:val="{F7A891B4-42D4-4630-96AC-5B524FB31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D7E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4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82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247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yperlink">
    <w:name w:val="Hyperlink"/>
    <w:basedOn w:val="DefaultParagraphFont"/>
    <w:uiPriority w:val="99"/>
    <w:unhideWhenUsed/>
    <w:rsid w:val="00FF72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24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704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mi-g-defence.b2match.io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967B4-3DC2-4108-B76B-746EAFED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info</cp:lastModifiedBy>
  <cp:revision>5</cp:revision>
  <dcterms:created xsi:type="dcterms:W3CDTF">2023-07-24T09:28:00Z</dcterms:created>
  <dcterms:modified xsi:type="dcterms:W3CDTF">2023-07-24T10:12:00Z</dcterms:modified>
</cp:coreProperties>
</file>