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88A" w:rsidRDefault="0033388A" w:rsidP="0033388A">
      <w:pPr>
        <w:tabs>
          <w:tab w:val="left" w:pos="2520"/>
          <w:tab w:val="left" w:pos="2700"/>
          <w:tab w:val="left" w:pos="3120"/>
        </w:tabs>
        <w:jc w:val="center"/>
      </w:pPr>
      <w:r>
        <w:rPr>
          <w:noProof/>
          <w:lang w:eastAsia="sl-SI"/>
        </w:rPr>
        <w:drawing>
          <wp:inline distT="0" distB="0" distL="0" distR="0">
            <wp:extent cx="2000250" cy="1028700"/>
            <wp:effectExtent l="19050" t="0" r="0" b="0"/>
            <wp:docPr id="2" name="Slika 1" descr="SBRA-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RA-cou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8A" w:rsidRDefault="0033388A" w:rsidP="0033388A">
      <w:pPr>
        <w:pStyle w:val="Naslov2"/>
        <w:tabs>
          <w:tab w:val="left" w:pos="3120"/>
        </w:tabs>
        <w:jc w:val="center"/>
        <w:rPr>
          <w:b w:val="0"/>
          <w:bCs w:val="0"/>
          <w:i/>
          <w:iCs/>
          <w:sz w:val="22"/>
        </w:rPr>
      </w:pPr>
      <w:r>
        <w:rPr>
          <w:b w:val="0"/>
          <w:bCs w:val="0"/>
          <w:sz w:val="22"/>
        </w:rPr>
        <w:t>Slovensko gospodarsko in raziskovalno združenje, Bruselj</w:t>
      </w:r>
    </w:p>
    <w:p w:rsidR="0033388A" w:rsidRDefault="0033388A" w:rsidP="0033388A">
      <w:pPr>
        <w:pBdr>
          <w:bottom w:val="single" w:sz="6" w:space="1" w:color="auto"/>
        </w:pBdr>
        <w:tabs>
          <w:tab w:val="left" w:pos="3120"/>
        </w:tabs>
        <w:jc w:val="center"/>
        <w:rPr>
          <w:sz w:val="16"/>
          <w:szCs w:val="16"/>
        </w:rPr>
      </w:pPr>
    </w:p>
    <w:p w:rsidR="0033388A" w:rsidRPr="003874AA" w:rsidRDefault="0033388A" w:rsidP="0033388A">
      <w:pPr>
        <w:tabs>
          <w:tab w:val="left" w:pos="31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Občasna informacija članom 122</w:t>
      </w:r>
      <w:r w:rsidRPr="003874AA">
        <w:rPr>
          <w:rFonts w:ascii="Arial" w:hAnsi="Arial" w:cs="Arial"/>
          <w:b/>
        </w:rPr>
        <w:t xml:space="preserve"> – 2017</w:t>
      </w:r>
    </w:p>
    <w:p w:rsidR="0033388A" w:rsidRPr="003874AA" w:rsidRDefault="0033388A" w:rsidP="0033388A">
      <w:pPr>
        <w:tabs>
          <w:tab w:val="left" w:pos="31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31</w:t>
      </w:r>
      <w:r w:rsidRPr="003874AA">
        <w:rPr>
          <w:rFonts w:ascii="Arial" w:hAnsi="Arial" w:cs="Arial"/>
          <w:b/>
        </w:rPr>
        <w:t>. julij 2017</w:t>
      </w:r>
    </w:p>
    <w:p w:rsidR="0033388A" w:rsidRDefault="0033388A" w:rsidP="0033388A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color w:val="993300"/>
          <w:sz w:val="32"/>
          <w:szCs w:val="32"/>
        </w:rPr>
        <w:t>Partnerji v projektu PERFORM iščejo kreativne rešitve za predstavitev znanosti mladim</w:t>
      </w:r>
    </w:p>
    <w:p w:rsidR="00B459D4" w:rsidRPr="00177E26" w:rsidRDefault="00B15314" w:rsidP="00177E2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Veliko</w:t>
      </w:r>
      <w:r w:rsidR="005B0143" w:rsidRPr="00177E26">
        <w:rPr>
          <w:rFonts w:ascii="Arial" w:hAnsi="Arial" w:cs="Arial"/>
          <w:b/>
          <w:i/>
        </w:rPr>
        <w:t xml:space="preserve"> mladih Evropejcev ne zanima kariera v znanosti, tehnologiji, inženiringu ali matematiki, ker so prepričani</w:t>
      </w:r>
      <w:r w:rsidR="00D07B3A" w:rsidRPr="00177E26">
        <w:rPr>
          <w:rFonts w:ascii="Arial" w:hAnsi="Arial" w:cs="Arial"/>
          <w:b/>
          <w:i/>
        </w:rPr>
        <w:t>, da za to nimajo dovolj znanja.  P</w:t>
      </w:r>
      <w:r w:rsidR="005B0143" w:rsidRPr="00177E26">
        <w:rPr>
          <w:rFonts w:ascii="Arial" w:hAnsi="Arial" w:cs="Arial"/>
          <w:b/>
          <w:i/>
        </w:rPr>
        <w:t>artnerji v evropskem projektu PERFORM</w:t>
      </w:r>
      <w:r w:rsidR="00D07B3A" w:rsidRPr="00177E26">
        <w:rPr>
          <w:rFonts w:ascii="Arial" w:hAnsi="Arial" w:cs="Arial"/>
          <w:b/>
          <w:i/>
        </w:rPr>
        <w:t xml:space="preserve"> ponujajo rešitve, kako jih </w:t>
      </w:r>
      <w:r w:rsidR="005B0143" w:rsidRPr="00177E26">
        <w:rPr>
          <w:rFonts w:ascii="Arial" w:hAnsi="Arial" w:cs="Arial"/>
          <w:b/>
          <w:i/>
        </w:rPr>
        <w:t xml:space="preserve"> na kreativen način prepričati, </w:t>
      </w:r>
      <w:r w:rsidR="00D07B3A" w:rsidRPr="00177E26">
        <w:rPr>
          <w:rFonts w:ascii="Arial" w:hAnsi="Arial" w:cs="Arial"/>
          <w:b/>
          <w:i/>
        </w:rPr>
        <w:t>da nimajo prav</w:t>
      </w:r>
      <w:r w:rsidR="005B0143" w:rsidRPr="00177E26">
        <w:rPr>
          <w:rFonts w:ascii="Arial" w:hAnsi="Arial" w:cs="Arial"/>
          <w:b/>
          <w:i/>
        </w:rPr>
        <w:t xml:space="preserve">. </w:t>
      </w:r>
      <w:r w:rsidR="00D07B3A" w:rsidRPr="00177E26">
        <w:rPr>
          <w:rFonts w:ascii="Arial" w:hAnsi="Arial" w:cs="Arial"/>
          <w:b/>
          <w:i/>
        </w:rPr>
        <w:t>Ena od rešitev, ki jih predlagajo</w:t>
      </w:r>
      <w:r w:rsidR="005B0143" w:rsidRPr="00177E26">
        <w:rPr>
          <w:rFonts w:ascii="Arial" w:hAnsi="Arial" w:cs="Arial"/>
          <w:b/>
          <w:i/>
        </w:rPr>
        <w:t xml:space="preserve">, </w:t>
      </w:r>
      <w:r w:rsidR="00D07B3A" w:rsidRPr="00177E26">
        <w:rPr>
          <w:rFonts w:ascii="Arial" w:hAnsi="Arial" w:cs="Arial"/>
          <w:b/>
          <w:i/>
        </w:rPr>
        <w:t>so</w:t>
      </w:r>
      <w:r w:rsidR="005B0143" w:rsidRPr="00177E26">
        <w:rPr>
          <w:rFonts w:ascii="Arial" w:hAnsi="Arial" w:cs="Arial"/>
          <w:b/>
          <w:i/>
        </w:rPr>
        <w:t xml:space="preserve"> uprizoritvene </w:t>
      </w:r>
      <w:r w:rsidR="0013281D" w:rsidRPr="00177E26">
        <w:rPr>
          <w:rFonts w:ascii="Arial" w:hAnsi="Arial" w:cs="Arial"/>
          <w:b/>
          <w:i/>
        </w:rPr>
        <w:t>predstave</w:t>
      </w:r>
      <w:r w:rsidR="005B0143" w:rsidRPr="00177E26">
        <w:rPr>
          <w:rFonts w:ascii="Arial" w:hAnsi="Arial" w:cs="Arial"/>
          <w:b/>
          <w:i/>
        </w:rPr>
        <w:t xml:space="preserve"> v srednjih šolah po Evropi. Ker se je uporaba uprizoritvenih </w:t>
      </w:r>
      <w:r w:rsidR="0013281D" w:rsidRPr="00177E26">
        <w:rPr>
          <w:rFonts w:ascii="Arial" w:hAnsi="Arial" w:cs="Arial"/>
          <w:b/>
          <w:i/>
        </w:rPr>
        <w:t>predstav</w:t>
      </w:r>
      <w:r w:rsidR="005B0143" w:rsidRPr="00177E26">
        <w:rPr>
          <w:rFonts w:ascii="Arial" w:hAnsi="Arial" w:cs="Arial"/>
          <w:b/>
          <w:i/>
        </w:rPr>
        <w:t xml:space="preserve"> izkazala kot uspešna, zdaj iščejo rešitve, kako znan</w:t>
      </w:r>
      <w:r w:rsidR="0013281D" w:rsidRPr="00177E26">
        <w:rPr>
          <w:rFonts w:ascii="Arial" w:hAnsi="Arial" w:cs="Arial"/>
          <w:b/>
          <w:i/>
        </w:rPr>
        <w:t>je za izvajanje teh predstav</w:t>
      </w:r>
      <w:r w:rsidR="005B0143" w:rsidRPr="00177E26">
        <w:rPr>
          <w:rFonts w:ascii="Arial" w:hAnsi="Arial" w:cs="Arial"/>
          <w:b/>
          <w:i/>
        </w:rPr>
        <w:t xml:space="preserve"> prenesti na ljudi v izobraževalnem sistemu.</w:t>
      </w:r>
    </w:p>
    <w:p w:rsidR="00D07B3A" w:rsidRPr="00177E26" w:rsidRDefault="00D07B3A" w:rsidP="00177E26">
      <w:pPr>
        <w:rPr>
          <w:rFonts w:ascii="Arial" w:hAnsi="Arial" w:cs="Arial"/>
          <w:b/>
          <w:sz w:val="20"/>
          <w:szCs w:val="20"/>
        </w:rPr>
      </w:pPr>
      <w:r w:rsidRPr="00177E26">
        <w:rPr>
          <w:rFonts w:ascii="Arial" w:hAnsi="Arial" w:cs="Arial"/>
          <w:b/>
          <w:sz w:val="20"/>
          <w:szCs w:val="20"/>
        </w:rPr>
        <w:t>Fotografija 1: Primer uprizoritvene predstave v srednjih šolah</w:t>
      </w:r>
    </w:p>
    <w:p w:rsidR="00D07B3A" w:rsidRPr="00177E26" w:rsidRDefault="00D07B3A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drawing>
          <wp:inline distT="0" distB="0" distL="0" distR="0">
            <wp:extent cx="5760720" cy="3419825"/>
            <wp:effectExtent l="19050" t="0" r="0" b="0"/>
            <wp:docPr id="1" name="Slika 1" descr="http://www.perform-research.eu/wp-content/uploads/2017/06/PerformEusea201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orm-research.eu/wp-content/uploads/2017/06/PerformEusea2017_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1D" w:rsidRPr="00177E26" w:rsidRDefault="0013281D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Vir: Spletna stran projekta PERFORM</w:t>
      </w:r>
    </w:p>
    <w:p w:rsidR="005B0143" w:rsidRPr="00177E26" w:rsidRDefault="005B0143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lastRenderedPageBreak/>
        <w:t>Partnerji v projektu nameravajo razviti več orodij in načinov usposabljanja, ki bodo uporabni za učitelje, študente in raziskovalce na področju izobraževanja, pa tudi za komunikatorje na področju znanosti in muzeje.</w:t>
      </w:r>
    </w:p>
    <w:p w:rsidR="005B0143" w:rsidRPr="00177E26" w:rsidRDefault="005B0143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Zbirke orodij bodo oblikovali za različne ciljne javnosti</w:t>
      </w:r>
      <w:r w:rsidR="00721CC6" w:rsidRPr="00177E26">
        <w:rPr>
          <w:rFonts w:ascii="Arial" w:hAnsi="Arial" w:cs="Arial"/>
          <w:sz w:val="20"/>
          <w:szCs w:val="20"/>
        </w:rPr>
        <w:t xml:space="preserve">. Rezultate projekta bodo pripravili tako, da jih bo mogoče uporabiti in replicirati prek evropske mreže </w:t>
      </w:r>
      <w:r w:rsidR="00D07B3A" w:rsidRPr="00177E26">
        <w:rPr>
          <w:rFonts w:ascii="Arial" w:hAnsi="Arial" w:cs="Arial"/>
          <w:sz w:val="20"/>
          <w:szCs w:val="20"/>
        </w:rPr>
        <w:t>Skupnosti za naravoslovno-matematično izobraževanje v Evropi SCIENTIX. Cilj projekta PERFORM je narediti več, kot zgolj izboljšati znanje mladih o znanosti. Razviti nameravajo orodja, da bodo mladi prek nalog lahko ugotovili, kakšen je smisel in kakšna je vrednost znanstvenih raziskav ter kako jih prenesti v realno življenje.</w:t>
      </w:r>
    </w:p>
    <w:p w:rsidR="00D07B3A" w:rsidRPr="00177E26" w:rsidRDefault="00D07B3A" w:rsidP="00177E26">
      <w:pPr>
        <w:rPr>
          <w:rFonts w:ascii="Arial" w:hAnsi="Arial" w:cs="Arial"/>
          <w:b/>
          <w:sz w:val="20"/>
          <w:szCs w:val="20"/>
        </w:rPr>
      </w:pPr>
      <w:r w:rsidRPr="00177E26">
        <w:rPr>
          <w:rFonts w:ascii="Arial" w:hAnsi="Arial" w:cs="Arial"/>
          <w:b/>
          <w:sz w:val="20"/>
          <w:szCs w:val="20"/>
        </w:rPr>
        <w:t>Koristne informacije:</w:t>
      </w:r>
    </w:p>
    <w:p w:rsidR="00D07B3A" w:rsidRPr="00177E26" w:rsidRDefault="00D07B3A" w:rsidP="00177E26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Spletna stran projekta PERFORM:</w:t>
      </w:r>
    </w:p>
    <w:p w:rsidR="00D07B3A" w:rsidRPr="00177E26" w:rsidRDefault="00D07B3A" w:rsidP="00177E26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hyperlink r:id="rId7" w:history="1">
        <w:r w:rsidRPr="00177E26">
          <w:rPr>
            <w:rStyle w:val="Hiperpovezava"/>
            <w:rFonts w:ascii="Arial" w:hAnsi="Arial" w:cs="Arial"/>
            <w:sz w:val="20"/>
            <w:szCs w:val="20"/>
          </w:rPr>
          <w:t>http://www.perform-research.eu/</w:t>
        </w:r>
      </w:hyperlink>
    </w:p>
    <w:p w:rsidR="0013281D" w:rsidRPr="00177E26" w:rsidRDefault="0013281D" w:rsidP="00177E26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Spletna stran SCIENTIX:</w:t>
      </w:r>
    </w:p>
    <w:p w:rsidR="0013281D" w:rsidRPr="00177E26" w:rsidRDefault="0013281D" w:rsidP="00177E26">
      <w:pPr>
        <w:pStyle w:val="Odstavekseznam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hyperlink r:id="rId8" w:history="1">
        <w:r w:rsidRPr="00177E26">
          <w:rPr>
            <w:rStyle w:val="Hiperpovezava"/>
            <w:rFonts w:ascii="Arial" w:hAnsi="Arial" w:cs="Arial"/>
            <w:sz w:val="20"/>
            <w:szCs w:val="20"/>
          </w:rPr>
          <w:t>http://www.scientix.eu/home</w:t>
        </w:r>
      </w:hyperlink>
    </w:p>
    <w:p w:rsidR="0013281D" w:rsidRPr="00177E26" w:rsidRDefault="0013281D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Pripravila:</w:t>
      </w:r>
    </w:p>
    <w:p w:rsidR="0013281D" w:rsidRPr="00177E26" w:rsidRDefault="0013281D" w:rsidP="00177E26">
      <w:pPr>
        <w:rPr>
          <w:rFonts w:ascii="Arial" w:hAnsi="Arial" w:cs="Arial"/>
          <w:sz w:val="20"/>
          <w:szCs w:val="20"/>
        </w:rPr>
      </w:pPr>
      <w:r w:rsidRPr="00177E26">
        <w:rPr>
          <w:rFonts w:ascii="Arial" w:hAnsi="Arial" w:cs="Arial"/>
          <w:sz w:val="20"/>
          <w:szCs w:val="20"/>
        </w:rPr>
        <w:t>Darja Kocbek</w:t>
      </w:r>
    </w:p>
    <w:p w:rsidR="0013281D" w:rsidRDefault="0013281D" w:rsidP="00D07B3A">
      <w:pPr>
        <w:pStyle w:val="Naslov4"/>
      </w:pPr>
    </w:p>
    <w:sectPr w:rsidR="0013281D" w:rsidSect="00B45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A2ABD"/>
    <w:multiLevelType w:val="hybridMultilevel"/>
    <w:tmpl w:val="853234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0143"/>
    <w:rsid w:val="0013281D"/>
    <w:rsid w:val="00177E26"/>
    <w:rsid w:val="0033388A"/>
    <w:rsid w:val="005B0143"/>
    <w:rsid w:val="00721CC6"/>
    <w:rsid w:val="007F280D"/>
    <w:rsid w:val="00B15314"/>
    <w:rsid w:val="00B459D4"/>
    <w:rsid w:val="00D07B3A"/>
    <w:rsid w:val="00DF2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459D4"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338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D07B3A"/>
    <w:pPr>
      <w:spacing w:before="100" w:before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uiPriority w:val="9"/>
    <w:rsid w:val="00D07B3A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D07B3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7B3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7B3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77E26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333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tix.eu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rform-research.e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5</cp:revision>
  <dcterms:created xsi:type="dcterms:W3CDTF">2017-07-25T10:05:00Z</dcterms:created>
  <dcterms:modified xsi:type="dcterms:W3CDTF">2017-07-25T19:56:00Z</dcterms:modified>
</cp:coreProperties>
</file>