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22" w:rsidRPr="008B0C84" w:rsidRDefault="00FA1022" w:rsidP="00FA1022">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A1022" w:rsidRPr="008B0C84" w:rsidRDefault="00FA1022" w:rsidP="00FA1022">
      <w:pPr>
        <w:pStyle w:val="Naslov2"/>
        <w:tabs>
          <w:tab w:val="left" w:pos="3120"/>
        </w:tabs>
        <w:spacing w:before="0"/>
        <w:jc w:val="center"/>
        <w:rPr>
          <w:sz w:val="22"/>
        </w:rPr>
      </w:pPr>
    </w:p>
    <w:p w:rsidR="00FA1022" w:rsidRPr="008B0C84" w:rsidRDefault="00FA1022" w:rsidP="00FA1022">
      <w:pPr>
        <w:pStyle w:val="Naslov2"/>
        <w:tabs>
          <w:tab w:val="left" w:pos="3120"/>
        </w:tabs>
        <w:spacing w:before="0"/>
        <w:jc w:val="center"/>
        <w:rPr>
          <w:b w:val="0"/>
          <w:bCs w:val="0"/>
          <w:i/>
          <w:iCs/>
          <w:sz w:val="22"/>
        </w:rPr>
      </w:pPr>
      <w:r w:rsidRPr="008B0C84">
        <w:rPr>
          <w:sz w:val="22"/>
        </w:rPr>
        <w:t>Slovensko gospodarsko in raziskovalno združenje, Bruselj</w:t>
      </w:r>
    </w:p>
    <w:p w:rsidR="00FA1022" w:rsidRPr="000003C1" w:rsidRDefault="00FA1022" w:rsidP="00FA1022">
      <w:pPr>
        <w:pBdr>
          <w:bottom w:val="single" w:sz="6" w:space="1" w:color="auto"/>
        </w:pBdr>
        <w:tabs>
          <w:tab w:val="left" w:pos="3120"/>
        </w:tabs>
        <w:spacing w:after="0"/>
        <w:jc w:val="center"/>
        <w:rPr>
          <w:sz w:val="16"/>
          <w:szCs w:val="16"/>
        </w:rPr>
      </w:pPr>
    </w:p>
    <w:p w:rsidR="00FA1022" w:rsidRPr="000003C1" w:rsidRDefault="00FA1022" w:rsidP="00FA1022">
      <w:pPr>
        <w:tabs>
          <w:tab w:val="left" w:pos="3120"/>
        </w:tabs>
        <w:spacing w:after="0"/>
        <w:rPr>
          <w:b/>
        </w:rPr>
      </w:pPr>
      <w:r w:rsidRPr="000003C1">
        <w:rPr>
          <w:b/>
        </w:rPr>
        <w:tab/>
      </w:r>
    </w:p>
    <w:p w:rsidR="00FA1022" w:rsidRPr="000003C1" w:rsidRDefault="00FA1022" w:rsidP="00FA1022">
      <w:pPr>
        <w:tabs>
          <w:tab w:val="left" w:pos="3120"/>
        </w:tabs>
        <w:spacing w:after="0"/>
        <w:jc w:val="center"/>
        <w:rPr>
          <w:b/>
        </w:rPr>
      </w:pPr>
      <w:r>
        <w:rPr>
          <w:b/>
        </w:rPr>
        <w:t xml:space="preserve">Občasna informacija članom 122 </w:t>
      </w:r>
      <w:r w:rsidRPr="000003C1">
        <w:rPr>
          <w:b/>
        </w:rPr>
        <w:t>– 2019</w:t>
      </w:r>
    </w:p>
    <w:p w:rsidR="00FA1022" w:rsidRPr="000003C1" w:rsidRDefault="00FA1022" w:rsidP="00FA1022">
      <w:pPr>
        <w:tabs>
          <w:tab w:val="left" w:pos="3120"/>
        </w:tabs>
        <w:spacing w:after="0"/>
        <w:jc w:val="center"/>
        <w:rPr>
          <w:b/>
        </w:rPr>
      </w:pPr>
    </w:p>
    <w:p w:rsidR="00FA1022" w:rsidRPr="000003C1" w:rsidRDefault="00FA1022" w:rsidP="00FA1022">
      <w:pPr>
        <w:tabs>
          <w:tab w:val="left" w:pos="3120"/>
        </w:tabs>
        <w:spacing w:after="0"/>
        <w:jc w:val="center"/>
        <w:rPr>
          <w:b/>
        </w:rPr>
      </w:pPr>
      <w:r>
        <w:rPr>
          <w:b/>
        </w:rPr>
        <w:t>26. avgust</w:t>
      </w:r>
      <w:r w:rsidRPr="000003C1">
        <w:rPr>
          <w:b/>
        </w:rPr>
        <w:t xml:space="preserve"> 2019</w:t>
      </w:r>
    </w:p>
    <w:p w:rsidR="00FA1022" w:rsidRPr="000003C1" w:rsidRDefault="00FA1022" w:rsidP="00FA1022">
      <w:pPr>
        <w:tabs>
          <w:tab w:val="left" w:pos="3120"/>
        </w:tabs>
        <w:spacing w:after="0"/>
        <w:jc w:val="center"/>
        <w:rPr>
          <w:b/>
        </w:rPr>
      </w:pPr>
    </w:p>
    <w:p w:rsidR="00FA1022" w:rsidRDefault="00FA1022" w:rsidP="00FA1022">
      <w:pPr>
        <w:jc w:val="center"/>
        <w:rPr>
          <w:rFonts w:ascii="Arial" w:hAnsi="Arial" w:cs="Arial"/>
          <w:b/>
          <w:i/>
        </w:rPr>
      </w:pPr>
      <w:r>
        <w:rPr>
          <w:b/>
          <w:color w:val="993300"/>
          <w:sz w:val="32"/>
          <w:szCs w:val="32"/>
        </w:rPr>
        <w:t>Odobrena so evropska sredstva za posodobitev železniške proge med Mariborom in Šentiljem</w:t>
      </w:r>
    </w:p>
    <w:p w:rsidR="00166E5B" w:rsidRPr="00166E5B" w:rsidRDefault="00166E5B" w:rsidP="00166E5B">
      <w:pPr>
        <w:jc w:val="both"/>
        <w:rPr>
          <w:rFonts w:ascii="Arial" w:hAnsi="Arial" w:cs="Arial"/>
          <w:b/>
          <w:i/>
        </w:rPr>
      </w:pPr>
      <w:r w:rsidRPr="00166E5B">
        <w:rPr>
          <w:rFonts w:ascii="Arial" w:hAnsi="Arial" w:cs="Arial"/>
          <w:b/>
          <w:i/>
        </w:rPr>
        <w:t xml:space="preserve">Evropska unija bo vložila 101 milijon evrov iz Kohezijskega sklada za posodobitev železniškega odseka med Mariborom in Šentiljem, ki Slovenijo povezuje z Avstrijo v smeri Gradca. Dela, ki jih financira EU, naj bi na tej progi skrajšala čas potovanja, omogočila večjo hitrost, izboljšala varnost v železniškem prometu ter zagotovila večjo zmogljivost za prevoz tovora. Zaradi posodobitve bo po odseku na dan lahko peljalo 84 namesto 67 vlakov, s čimer se upošteva predvideno povečanje prometa do leta 2039 na tem delu baltsko-jadranskega koridorja, ki je del osrednjega vseevropskega prometnega omrežja. </w:t>
      </w:r>
    </w:p>
    <w:p w:rsidR="00166E5B" w:rsidRPr="00166E5B" w:rsidRDefault="00166E5B" w:rsidP="00166E5B">
      <w:pPr>
        <w:jc w:val="both"/>
        <w:rPr>
          <w:rFonts w:ascii="Arial" w:hAnsi="Arial" w:cs="Arial"/>
          <w:sz w:val="20"/>
          <w:szCs w:val="20"/>
        </w:rPr>
      </w:pPr>
      <w:r w:rsidRPr="00166E5B">
        <w:rPr>
          <w:rFonts w:ascii="Arial" w:hAnsi="Arial" w:cs="Arial"/>
          <w:sz w:val="20"/>
          <w:szCs w:val="20"/>
        </w:rPr>
        <w:t>V projektu so predvidene obnova železniških postaj Maribor Tezno, Maribor, Pesnica in Šentilj ter gradnja novega predora Pekel in rekonstrukcija obstoječega predora Šentilj. Nova železniška proga naj bi se začela uporabljati februarja 2023.</w:t>
      </w:r>
    </w:p>
    <w:p w:rsidR="00166E5B" w:rsidRPr="00166E5B" w:rsidRDefault="00166E5B" w:rsidP="00166E5B">
      <w:pPr>
        <w:jc w:val="both"/>
        <w:rPr>
          <w:rFonts w:ascii="Arial" w:hAnsi="Arial" w:cs="Arial"/>
          <w:sz w:val="20"/>
          <w:szCs w:val="20"/>
        </w:rPr>
      </w:pPr>
      <w:r w:rsidRPr="00166E5B">
        <w:rPr>
          <w:rFonts w:ascii="Arial" w:hAnsi="Arial" w:cs="Arial"/>
          <w:sz w:val="20"/>
          <w:szCs w:val="20"/>
        </w:rPr>
        <w:t xml:space="preserve">Posodobitev proge med Mariborom in Šentiljem je eden večjih projektov na slovenskem železniškem omrežju. Ocenjen je na 253,7 milijona evrov. </w:t>
      </w:r>
    </w:p>
    <w:p w:rsidR="00166E5B" w:rsidRPr="00166E5B" w:rsidRDefault="00166E5B" w:rsidP="00166E5B">
      <w:pPr>
        <w:jc w:val="both"/>
        <w:rPr>
          <w:rFonts w:ascii="Arial" w:hAnsi="Arial" w:cs="Arial"/>
          <w:b/>
          <w:sz w:val="20"/>
          <w:szCs w:val="20"/>
        </w:rPr>
      </w:pPr>
      <w:r w:rsidRPr="00166E5B">
        <w:rPr>
          <w:rFonts w:ascii="Arial" w:hAnsi="Arial" w:cs="Arial"/>
          <w:b/>
          <w:sz w:val="20"/>
          <w:szCs w:val="20"/>
        </w:rPr>
        <w:t>Koristne informacije:</w:t>
      </w:r>
    </w:p>
    <w:p w:rsidR="00166E5B" w:rsidRPr="00166E5B" w:rsidRDefault="00166E5B" w:rsidP="00166E5B">
      <w:pPr>
        <w:pStyle w:val="Odstavekseznama"/>
        <w:numPr>
          <w:ilvl w:val="0"/>
          <w:numId w:val="1"/>
        </w:numPr>
        <w:jc w:val="both"/>
        <w:rPr>
          <w:rFonts w:ascii="Arial" w:hAnsi="Arial" w:cs="Arial"/>
          <w:sz w:val="20"/>
          <w:szCs w:val="20"/>
        </w:rPr>
      </w:pPr>
      <w:r w:rsidRPr="00166E5B">
        <w:rPr>
          <w:rFonts w:ascii="Arial" w:hAnsi="Arial" w:cs="Arial"/>
          <w:sz w:val="20"/>
          <w:szCs w:val="20"/>
        </w:rPr>
        <w:t>Sporočilo Evropske komisije o odobritvi sredstev:</w:t>
      </w:r>
    </w:p>
    <w:p w:rsidR="00166E5B" w:rsidRPr="00166E5B" w:rsidRDefault="00166E5B" w:rsidP="00166E5B">
      <w:pPr>
        <w:pStyle w:val="Odstavekseznama"/>
        <w:numPr>
          <w:ilvl w:val="0"/>
          <w:numId w:val="1"/>
        </w:numPr>
        <w:jc w:val="both"/>
        <w:rPr>
          <w:rFonts w:ascii="Arial" w:hAnsi="Arial" w:cs="Arial"/>
          <w:sz w:val="20"/>
          <w:szCs w:val="20"/>
        </w:rPr>
      </w:pPr>
      <w:hyperlink r:id="rId6" w:history="1">
        <w:r w:rsidRPr="00166E5B">
          <w:rPr>
            <w:rStyle w:val="Hiperpovezava"/>
            <w:rFonts w:ascii="Arial" w:hAnsi="Arial" w:cs="Arial"/>
            <w:sz w:val="20"/>
            <w:szCs w:val="20"/>
          </w:rPr>
          <w:t>https://ec.europa.eu/regional_policy/sl/newsroom/news/2019/08/22-08-2019-slovenia-cohesion-policy-upgrades-rail-section-at-maribor</w:t>
        </w:r>
      </w:hyperlink>
    </w:p>
    <w:p w:rsidR="00166E5B" w:rsidRPr="00166E5B" w:rsidRDefault="00166E5B" w:rsidP="00166E5B">
      <w:pPr>
        <w:spacing w:after="0"/>
        <w:jc w:val="both"/>
        <w:rPr>
          <w:rFonts w:ascii="Arial" w:hAnsi="Arial" w:cs="Arial"/>
          <w:sz w:val="20"/>
          <w:szCs w:val="20"/>
        </w:rPr>
      </w:pPr>
      <w:r w:rsidRPr="00166E5B">
        <w:rPr>
          <w:rFonts w:ascii="Arial" w:hAnsi="Arial" w:cs="Arial"/>
          <w:sz w:val="20"/>
          <w:szCs w:val="20"/>
        </w:rPr>
        <w:t>Pripravila:</w:t>
      </w:r>
    </w:p>
    <w:p w:rsidR="00166E5B" w:rsidRPr="00166E5B" w:rsidRDefault="00166E5B" w:rsidP="00166E5B">
      <w:pPr>
        <w:spacing w:after="0"/>
        <w:jc w:val="both"/>
        <w:rPr>
          <w:rFonts w:ascii="Arial" w:hAnsi="Arial" w:cs="Arial"/>
          <w:sz w:val="20"/>
          <w:szCs w:val="20"/>
        </w:rPr>
      </w:pPr>
      <w:r w:rsidRPr="00166E5B">
        <w:rPr>
          <w:rFonts w:ascii="Arial" w:hAnsi="Arial" w:cs="Arial"/>
          <w:sz w:val="20"/>
          <w:szCs w:val="20"/>
        </w:rPr>
        <w:t>Darja Kocbek</w:t>
      </w:r>
    </w:p>
    <w:p w:rsidR="00324A8C" w:rsidRDefault="00166E5B" w:rsidP="00166E5B">
      <w:pPr>
        <w:pStyle w:val="yiv8452227949msonormal"/>
        <w:spacing w:after="0" w:afterAutospacing="0"/>
        <w:jc w:val="both"/>
      </w:pPr>
      <w:r>
        <w:rPr>
          <w:rFonts w:ascii="Arial" w:hAnsi="Arial" w:cs="Arial"/>
        </w:rPr>
        <w:t> </w:t>
      </w:r>
    </w:p>
    <w:sectPr w:rsidR="00324A8C" w:rsidSect="00324A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52F28"/>
    <w:multiLevelType w:val="hybridMultilevel"/>
    <w:tmpl w:val="83A285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6E5B"/>
    <w:rsid w:val="00166E5B"/>
    <w:rsid w:val="00324A8C"/>
    <w:rsid w:val="00FA102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24A8C"/>
  </w:style>
  <w:style w:type="paragraph" w:styleId="Naslov2">
    <w:name w:val="heading 2"/>
    <w:basedOn w:val="Navaden"/>
    <w:link w:val="Naslov2Znak"/>
    <w:uiPriority w:val="9"/>
    <w:qFormat/>
    <w:rsid w:val="00FA102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8452227949msonormal">
    <w:name w:val="yiv8452227949msonormal"/>
    <w:basedOn w:val="Navaden"/>
    <w:rsid w:val="00166E5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66E5B"/>
    <w:rPr>
      <w:color w:val="0000FF"/>
      <w:u w:val="single"/>
    </w:rPr>
  </w:style>
  <w:style w:type="paragraph" w:styleId="Odstavekseznama">
    <w:name w:val="List Paragraph"/>
    <w:basedOn w:val="Navaden"/>
    <w:uiPriority w:val="34"/>
    <w:qFormat/>
    <w:rsid w:val="00166E5B"/>
    <w:pPr>
      <w:ind w:left="720"/>
      <w:contextualSpacing/>
    </w:pPr>
  </w:style>
  <w:style w:type="character" w:customStyle="1" w:styleId="Naslov2Znak">
    <w:name w:val="Naslov 2 Znak"/>
    <w:basedOn w:val="Privzetapisavaodstavka"/>
    <w:link w:val="Naslov2"/>
    <w:uiPriority w:val="9"/>
    <w:rsid w:val="00FA102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A102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1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7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sl/newsroom/news/2019/08/22-08-2019-slovenia-cohesion-policy-upgrades-rail-section-at-maribo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2019-08-22T13:40:00Z</dcterms:created>
  <dcterms:modified xsi:type="dcterms:W3CDTF">2019-08-22T13:50:00Z</dcterms:modified>
</cp:coreProperties>
</file>