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40E" w:rsidRPr="008B0C84" w:rsidRDefault="0058140E" w:rsidP="0058140E">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8140E" w:rsidRPr="008B0C84" w:rsidRDefault="0058140E" w:rsidP="0058140E">
      <w:pPr>
        <w:pStyle w:val="Naslov2"/>
        <w:tabs>
          <w:tab w:val="left" w:pos="3120"/>
        </w:tabs>
        <w:spacing w:before="0"/>
        <w:jc w:val="center"/>
        <w:rPr>
          <w:sz w:val="22"/>
        </w:rPr>
      </w:pPr>
    </w:p>
    <w:p w:rsidR="0058140E" w:rsidRPr="008B0C84" w:rsidRDefault="0058140E" w:rsidP="0058140E">
      <w:pPr>
        <w:pStyle w:val="Naslov2"/>
        <w:tabs>
          <w:tab w:val="left" w:pos="3120"/>
        </w:tabs>
        <w:spacing w:before="0"/>
        <w:jc w:val="center"/>
        <w:rPr>
          <w:b w:val="0"/>
          <w:bCs w:val="0"/>
          <w:i/>
          <w:iCs/>
          <w:sz w:val="22"/>
        </w:rPr>
      </w:pPr>
      <w:r w:rsidRPr="008B0C84">
        <w:rPr>
          <w:sz w:val="22"/>
        </w:rPr>
        <w:t>Slovensko gospodarsko in raziskovalno združenje, Bruselj</w:t>
      </w:r>
    </w:p>
    <w:p w:rsidR="0058140E" w:rsidRPr="000003C1" w:rsidRDefault="0058140E" w:rsidP="0058140E">
      <w:pPr>
        <w:pBdr>
          <w:bottom w:val="single" w:sz="6" w:space="1" w:color="auto"/>
        </w:pBdr>
        <w:tabs>
          <w:tab w:val="left" w:pos="3120"/>
        </w:tabs>
        <w:spacing w:after="0"/>
        <w:jc w:val="center"/>
        <w:rPr>
          <w:sz w:val="16"/>
          <w:szCs w:val="16"/>
        </w:rPr>
      </w:pPr>
    </w:p>
    <w:p w:rsidR="0058140E" w:rsidRPr="000003C1" w:rsidRDefault="0058140E" w:rsidP="0058140E">
      <w:pPr>
        <w:tabs>
          <w:tab w:val="left" w:pos="3120"/>
        </w:tabs>
        <w:spacing w:after="0"/>
        <w:rPr>
          <w:b/>
        </w:rPr>
      </w:pPr>
      <w:r w:rsidRPr="000003C1">
        <w:rPr>
          <w:b/>
        </w:rPr>
        <w:tab/>
      </w:r>
    </w:p>
    <w:p w:rsidR="0058140E" w:rsidRPr="000003C1" w:rsidRDefault="0058140E" w:rsidP="0058140E">
      <w:pPr>
        <w:tabs>
          <w:tab w:val="left" w:pos="3120"/>
        </w:tabs>
        <w:spacing w:after="0"/>
        <w:jc w:val="center"/>
        <w:rPr>
          <w:b/>
        </w:rPr>
      </w:pPr>
      <w:r>
        <w:rPr>
          <w:b/>
        </w:rPr>
        <w:t xml:space="preserve">Občasna informacija članom 120 </w:t>
      </w:r>
      <w:r w:rsidRPr="000003C1">
        <w:rPr>
          <w:b/>
        </w:rPr>
        <w:t>– 2019</w:t>
      </w:r>
    </w:p>
    <w:p w:rsidR="0058140E" w:rsidRPr="000003C1" w:rsidRDefault="0058140E" w:rsidP="0058140E">
      <w:pPr>
        <w:tabs>
          <w:tab w:val="left" w:pos="3120"/>
        </w:tabs>
        <w:spacing w:after="0"/>
        <w:jc w:val="center"/>
        <w:rPr>
          <w:b/>
        </w:rPr>
      </w:pPr>
    </w:p>
    <w:p w:rsidR="0058140E" w:rsidRPr="000003C1" w:rsidRDefault="0058140E" w:rsidP="0058140E">
      <w:pPr>
        <w:tabs>
          <w:tab w:val="left" w:pos="3120"/>
        </w:tabs>
        <w:spacing w:after="0"/>
        <w:jc w:val="center"/>
        <w:rPr>
          <w:b/>
        </w:rPr>
      </w:pPr>
      <w:r>
        <w:rPr>
          <w:b/>
        </w:rPr>
        <w:t>26. avgust</w:t>
      </w:r>
      <w:r w:rsidRPr="000003C1">
        <w:rPr>
          <w:b/>
        </w:rPr>
        <w:t xml:space="preserve"> 2019</w:t>
      </w:r>
    </w:p>
    <w:p w:rsidR="0058140E" w:rsidRPr="000003C1" w:rsidRDefault="0058140E" w:rsidP="0058140E">
      <w:pPr>
        <w:tabs>
          <w:tab w:val="left" w:pos="3120"/>
        </w:tabs>
        <w:spacing w:after="0"/>
        <w:jc w:val="center"/>
        <w:rPr>
          <w:b/>
        </w:rPr>
      </w:pPr>
    </w:p>
    <w:p w:rsidR="009943B8" w:rsidRDefault="0058140E" w:rsidP="0058140E">
      <w:pPr>
        <w:jc w:val="center"/>
        <w:rPr>
          <w:rFonts w:ascii="Arial" w:hAnsi="Arial" w:cs="Arial"/>
          <w:b/>
          <w:i/>
        </w:rPr>
      </w:pPr>
      <w:r>
        <w:rPr>
          <w:b/>
          <w:color w:val="993300"/>
          <w:sz w:val="32"/>
          <w:szCs w:val="32"/>
        </w:rPr>
        <w:t>Septembra bo Evropska komisija predvidoma objavila zadnji razpis pobude Inovativni ukrepi v mestih</w:t>
      </w:r>
    </w:p>
    <w:p w:rsidR="00E9553A" w:rsidRPr="009943B8" w:rsidRDefault="00D93E93" w:rsidP="009943B8">
      <w:pPr>
        <w:jc w:val="both"/>
        <w:rPr>
          <w:rFonts w:ascii="Arial" w:hAnsi="Arial" w:cs="Arial"/>
          <w:sz w:val="20"/>
          <w:szCs w:val="20"/>
        </w:rPr>
      </w:pPr>
      <w:r w:rsidRPr="009943B8">
        <w:rPr>
          <w:rFonts w:ascii="Arial" w:hAnsi="Arial" w:cs="Arial"/>
          <w:b/>
          <w:i/>
        </w:rPr>
        <w:t xml:space="preserve">Evropska komisija napoveduje, da bo septembra objavila peti, zadnji, razpis pobude Inovativni ukrepi v mestih. Podprla bo inovativne rešitve v mestih na področjih kakovosti zraka, krožnega gospodarstva, kulture in kulturne dediščine ter demografskih sprememb. V pobudi lahko sodelujejo mesta ali skupine mest z več kot 50.000 prebivalci. Člani lahko na SBRA dobijo podrobnejše informacije in pomoč pri pripravi vlog. </w:t>
      </w:r>
      <w:r w:rsidR="009943B8">
        <w:rPr>
          <w:rFonts w:ascii="Arial" w:hAnsi="Arial" w:cs="Arial"/>
          <w:b/>
          <w:i/>
        </w:rPr>
        <w:t>Na</w:t>
      </w:r>
      <w:r w:rsidRPr="009943B8">
        <w:rPr>
          <w:rFonts w:ascii="Arial" w:hAnsi="Arial" w:cs="Arial"/>
          <w:b/>
          <w:i/>
        </w:rPr>
        <w:t xml:space="preserve"> podlagi </w:t>
      </w:r>
      <w:r w:rsidR="00C51E3D" w:rsidRPr="009943B8">
        <w:rPr>
          <w:rFonts w:ascii="Arial" w:hAnsi="Arial" w:cs="Arial"/>
          <w:b/>
          <w:i/>
        </w:rPr>
        <w:t>četrtega</w:t>
      </w:r>
      <w:r w:rsidRPr="009943B8">
        <w:rPr>
          <w:rFonts w:ascii="Arial" w:hAnsi="Arial" w:cs="Arial"/>
          <w:b/>
          <w:i/>
        </w:rPr>
        <w:t xml:space="preserve"> razpisa </w:t>
      </w:r>
      <w:r w:rsidR="009943B8">
        <w:rPr>
          <w:rFonts w:ascii="Arial" w:hAnsi="Arial" w:cs="Arial"/>
          <w:b/>
          <w:i/>
        </w:rPr>
        <w:t xml:space="preserve">je Evropska komisija </w:t>
      </w:r>
      <w:r w:rsidRPr="009943B8">
        <w:rPr>
          <w:rFonts w:ascii="Arial" w:hAnsi="Arial" w:cs="Arial"/>
          <w:b/>
          <w:i/>
        </w:rPr>
        <w:t>20 evropskim mestom med katerimi ni bilo nobenega iz Slovenije odobrila 82 milijonov evrov nepovratnih sredstev</w:t>
      </w:r>
      <w:r w:rsidRPr="009943B8">
        <w:rPr>
          <w:rFonts w:ascii="Arial" w:hAnsi="Arial" w:cs="Arial"/>
          <w:sz w:val="20"/>
          <w:szCs w:val="20"/>
        </w:rPr>
        <w:t>.</w:t>
      </w:r>
    </w:p>
    <w:p w:rsidR="00D93E93" w:rsidRPr="009943B8" w:rsidRDefault="00D93E93" w:rsidP="009943B8">
      <w:pPr>
        <w:jc w:val="both"/>
        <w:rPr>
          <w:rFonts w:ascii="Arial" w:hAnsi="Arial" w:cs="Arial"/>
          <w:sz w:val="20"/>
          <w:szCs w:val="20"/>
        </w:rPr>
      </w:pPr>
      <w:r w:rsidRPr="009943B8">
        <w:rPr>
          <w:rFonts w:ascii="Arial" w:hAnsi="Arial" w:cs="Arial"/>
          <w:sz w:val="20"/>
          <w:szCs w:val="20"/>
        </w:rPr>
        <w:t xml:space="preserve">Ta sredstva bodo izbrana mesta prejela za financiranje inovativnih urbanih projektov na področju varnosti, digitalizacije, okolja in vključevanja. </w:t>
      </w:r>
      <w:r w:rsidR="00C51E3D" w:rsidRPr="009943B8">
        <w:rPr>
          <w:rFonts w:ascii="Arial" w:hAnsi="Arial" w:cs="Arial"/>
          <w:sz w:val="20"/>
          <w:szCs w:val="20"/>
        </w:rPr>
        <w:t>Prek</w:t>
      </w:r>
      <w:r w:rsidRPr="009943B8">
        <w:rPr>
          <w:rFonts w:ascii="Arial" w:hAnsi="Arial" w:cs="Arial"/>
          <w:sz w:val="20"/>
          <w:szCs w:val="20"/>
        </w:rPr>
        <w:t xml:space="preserve"> </w:t>
      </w:r>
      <w:r w:rsidR="00C51E3D" w:rsidRPr="009943B8">
        <w:rPr>
          <w:rFonts w:ascii="Arial" w:hAnsi="Arial" w:cs="Arial"/>
          <w:sz w:val="20"/>
          <w:szCs w:val="20"/>
        </w:rPr>
        <w:t>četrtega</w:t>
      </w:r>
      <w:r w:rsidRPr="009943B8">
        <w:rPr>
          <w:rFonts w:ascii="Arial" w:hAnsi="Arial" w:cs="Arial"/>
          <w:sz w:val="20"/>
          <w:szCs w:val="20"/>
        </w:rPr>
        <w:t xml:space="preserve"> razpisa so bila prvič na voljo sredstva za projekte, namenjene varovanju javnih prostorov in njihovi manjši izpostavljenosti. Dobili jih bodo grški Pirej, finski </w:t>
      </w:r>
      <w:proofErr w:type="spellStart"/>
      <w:r w:rsidRPr="009943B8">
        <w:rPr>
          <w:rFonts w:ascii="Arial" w:hAnsi="Arial" w:cs="Arial"/>
          <w:sz w:val="20"/>
          <w:szCs w:val="20"/>
        </w:rPr>
        <w:t>Tampere</w:t>
      </w:r>
      <w:proofErr w:type="spellEnd"/>
      <w:r w:rsidRPr="009943B8">
        <w:rPr>
          <w:rFonts w:ascii="Arial" w:hAnsi="Arial" w:cs="Arial"/>
          <w:sz w:val="20"/>
          <w:szCs w:val="20"/>
        </w:rPr>
        <w:t xml:space="preserve"> in italijanski Torino.</w:t>
      </w:r>
    </w:p>
    <w:p w:rsidR="00C51E3D" w:rsidRPr="009943B8" w:rsidRDefault="00C51E3D" w:rsidP="009943B8">
      <w:pPr>
        <w:jc w:val="both"/>
        <w:rPr>
          <w:rFonts w:ascii="Arial" w:hAnsi="Arial" w:cs="Arial"/>
          <w:sz w:val="20"/>
          <w:szCs w:val="20"/>
        </w:rPr>
      </w:pPr>
      <w:r w:rsidRPr="009943B8">
        <w:rPr>
          <w:rFonts w:ascii="Arial" w:hAnsi="Arial" w:cs="Arial"/>
          <w:sz w:val="20"/>
          <w:szCs w:val="20"/>
        </w:rPr>
        <w:t>Cilj  pobude Inovativni ukrepi v mestih je opredeliti, preskušati in razširjati konkretne rešitve za skupne mestne izzive. Vsak projekt ima na voljo tri leta, da izvede svoje inovativne rešitve in izmeri rezultate. Četrto leto je namenjeno širjenju pridobljenih spoznanj. Pomembna spoznanja pa izhajajo tudi iz neuspehov. Cilj teh projektov je dejansko preskusiti inovativne rešitve, kar pomeni, da te nosijo s seboj tveganje, da se pričakovani rezultati ne bodo uresničili. </w:t>
      </w:r>
    </w:p>
    <w:p w:rsidR="00D93E93" w:rsidRPr="009943B8" w:rsidRDefault="00C51E3D" w:rsidP="009943B8">
      <w:pPr>
        <w:jc w:val="both"/>
        <w:rPr>
          <w:rFonts w:ascii="Arial" w:hAnsi="Arial" w:cs="Arial"/>
          <w:b/>
          <w:sz w:val="20"/>
          <w:szCs w:val="20"/>
        </w:rPr>
      </w:pPr>
      <w:r w:rsidRPr="009943B8">
        <w:rPr>
          <w:rFonts w:ascii="Arial" w:hAnsi="Arial" w:cs="Arial"/>
          <w:b/>
          <w:sz w:val="20"/>
          <w:szCs w:val="20"/>
        </w:rPr>
        <w:t>Koristne informacije:</w:t>
      </w:r>
    </w:p>
    <w:p w:rsidR="00C51E3D" w:rsidRPr="009943B8" w:rsidRDefault="00C51E3D" w:rsidP="009943B8">
      <w:pPr>
        <w:pStyle w:val="Odstavekseznama"/>
        <w:numPr>
          <w:ilvl w:val="0"/>
          <w:numId w:val="1"/>
        </w:numPr>
        <w:jc w:val="both"/>
        <w:rPr>
          <w:rFonts w:ascii="Arial" w:hAnsi="Arial" w:cs="Arial"/>
          <w:sz w:val="20"/>
          <w:szCs w:val="20"/>
        </w:rPr>
      </w:pPr>
      <w:r w:rsidRPr="009943B8">
        <w:rPr>
          <w:rFonts w:ascii="Arial" w:hAnsi="Arial" w:cs="Arial"/>
          <w:sz w:val="20"/>
          <w:szCs w:val="20"/>
        </w:rPr>
        <w:t>Spletna stran pobude z napovedjo petega razpisa:</w:t>
      </w:r>
    </w:p>
    <w:p w:rsidR="00C51E3D" w:rsidRPr="009943B8" w:rsidRDefault="00C51E3D" w:rsidP="009943B8">
      <w:pPr>
        <w:pStyle w:val="Odstavekseznama"/>
        <w:numPr>
          <w:ilvl w:val="0"/>
          <w:numId w:val="1"/>
        </w:numPr>
        <w:jc w:val="both"/>
        <w:rPr>
          <w:rFonts w:ascii="Arial" w:hAnsi="Arial" w:cs="Arial"/>
          <w:sz w:val="20"/>
          <w:szCs w:val="20"/>
        </w:rPr>
      </w:pPr>
      <w:hyperlink r:id="rId6" w:history="1">
        <w:r w:rsidRPr="009943B8">
          <w:rPr>
            <w:rStyle w:val="Hiperpovezava"/>
            <w:rFonts w:ascii="Arial" w:hAnsi="Arial" w:cs="Arial"/>
            <w:sz w:val="20"/>
            <w:szCs w:val="20"/>
          </w:rPr>
          <w:t>https://www.uia-initiative.eu/en/call-proposals/5th-call-proposals</w:t>
        </w:r>
      </w:hyperlink>
    </w:p>
    <w:p w:rsidR="00C51E3D" w:rsidRPr="009943B8" w:rsidRDefault="00C51E3D" w:rsidP="009943B8">
      <w:pPr>
        <w:spacing w:after="0"/>
        <w:jc w:val="both"/>
        <w:rPr>
          <w:rFonts w:ascii="Arial" w:hAnsi="Arial" w:cs="Arial"/>
          <w:sz w:val="20"/>
          <w:szCs w:val="20"/>
        </w:rPr>
      </w:pPr>
      <w:r w:rsidRPr="009943B8">
        <w:rPr>
          <w:rFonts w:ascii="Arial" w:hAnsi="Arial" w:cs="Arial"/>
          <w:sz w:val="20"/>
          <w:szCs w:val="20"/>
        </w:rPr>
        <w:t>Pripravila:</w:t>
      </w:r>
    </w:p>
    <w:p w:rsidR="00C51E3D" w:rsidRPr="009943B8" w:rsidRDefault="00C51E3D" w:rsidP="009943B8">
      <w:pPr>
        <w:spacing w:after="0"/>
        <w:jc w:val="both"/>
        <w:rPr>
          <w:rFonts w:ascii="Arial" w:hAnsi="Arial" w:cs="Arial"/>
          <w:sz w:val="20"/>
          <w:szCs w:val="20"/>
        </w:rPr>
      </w:pPr>
      <w:r w:rsidRPr="009943B8">
        <w:rPr>
          <w:rFonts w:ascii="Arial" w:hAnsi="Arial" w:cs="Arial"/>
          <w:sz w:val="20"/>
          <w:szCs w:val="20"/>
        </w:rPr>
        <w:t>Darja Kocbek</w:t>
      </w:r>
    </w:p>
    <w:p w:rsidR="00C51E3D" w:rsidRPr="009943B8" w:rsidRDefault="00C51E3D" w:rsidP="009943B8">
      <w:pPr>
        <w:spacing w:after="0"/>
        <w:jc w:val="both"/>
        <w:rPr>
          <w:rFonts w:ascii="Arial" w:hAnsi="Arial" w:cs="Arial"/>
          <w:sz w:val="20"/>
          <w:szCs w:val="20"/>
        </w:rPr>
      </w:pPr>
    </w:p>
    <w:p w:rsidR="00C51E3D" w:rsidRDefault="00C51E3D"/>
    <w:sectPr w:rsidR="00C51E3D" w:rsidSect="00E955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B4403"/>
    <w:multiLevelType w:val="hybridMultilevel"/>
    <w:tmpl w:val="E91A32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3E93"/>
    <w:rsid w:val="0058140E"/>
    <w:rsid w:val="009943B8"/>
    <w:rsid w:val="00C51E3D"/>
    <w:rsid w:val="00D93E93"/>
    <w:rsid w:val="00E9553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9553A"/>
  </w:style>
  <w:style w:type="paragraph" w:styleId="Naslov2">
    <w:name w:val="heading 2"/>
    <w:basedOn w:val="Navaden"/>
    <w:link w:val="Naslov2Znak"/>
    <w:uiPriority w:val="9"/>
    <w:qFormat/>
    <w:rsid w:val="0058140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51E3D"/>
    <w:rPr>
      <w:color w:val="0000FF" w:themeColor="hyperlink"/>
      <w:u w:val="single"/>
    </w:rPr>
  </w:style>
  <w:style w:type="paragraph" w:styleId="Odstavekseznama">
    <w:name w:val="List Paragraph"/>
    <w:basedOn w:val="Navaden"/>
    <w:uiPriority w:val="34"/>
    <w:qFormat/>
    <w:rsid w:val="009943B8"/>
    <w:pPr>
      <w:ind w:left="720"/>
      <w:contextualSpacing/>
    </w:pPr>
  </w:style>
  <w:style w:type="character" w:customStyle="1" w:styleId="Naslov2Znak">
    <w:name w:val="Naslov 2 Znak"/>
    <w:basedOn w:val="Privzetapisavaodstavka"/>
    <w:link w:val="Naslov2"/>
    <w:uiPriority w:val="9"/>
    <w:rsid w:val="0058140E"/>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58140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814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ia-initiative.eu/en/call-proposals/5th-call-proposal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279</Words>
  <Characters>1596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2019-08-20T19:28:00Z</dcterms:created>
  <dcterms:modified xsi:type="dcterms:W3CDTF">2019-08-20T19:48:00Z</dcterms:modified>
</cp:coreProperties>
</file>