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3D" w:rsidRPr="00F973D8" w:rsidRDefault="00D9263D" w:rsidP="00D9263D">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9263D" w:rsidRPr="00F973D8" w:rsidRDefault="00D9263D" w:rsidP="00D9263D">
      <w:pPr>
        <w:pStyle w:val="Heading2"/>
        <w:tabs>
          <w:tab w:val="left" w:pos="3120"/>
        </w:tabs>
        <w:jc w:val="center"/>
        <w:rPr>
          <w:b w:val="0"/>
          <w:bCs w:val="0"/>
          <w:i/>
          <w:iCs/>
          <w:sz w:val="22"/>
        </w:rPr>
      </w:pPr>
      <w:r w:rsidRPr="00F973D8">
        <w:rPr>
          <w:b w:val="0"/>
          <w:bCs w:val="0"/>
          <w:sz w:val="22"/>
        </w:rPr>
        <w:t>Slovensko gospodarsko in raziskovalno združenje, Bruselj</w:t>
      </w:r>
    </w:p>
    <w:p w:rsidR="00D9263D" w:rsidRPr="00F973D8" w:rsidRDefault="00D9263D" w:rsidP="00D9263D">
      <w:pPr>
        <w:pBdr>
          <w:bottom w:val="single" w:sz="6" w:space="1" w:color="auto"/>
        </w:pBdr>
        <w:tabs>
          <w:tab w:val="left" w:pos="3120"/>
        </w:tabs>
        <w:jc w:val="center"/>
        <w:rPr>
          <w:sz w:val="16"/>
          <w:szCs w:val="16"/>
        </w:rPr>
      </w:pPr>
    </w:p>
    <w:p w:rsidR="00D9263D" w:rsidRPr="000E0C5F" w:rsidRDefault="00145CD3" w:rsidP="00D9263D">
      <w:pPr>
        <w:tabs>
          <w:tab w:val="left" w:pos="3120"/>
        </w:tabs>
        <w:jc w:val="center"/>
        <w:rPr>
          <w:rFonts w:ascii="Arial" w:hAnsi="Arial" w:cs="Arial"/>
          <w:b/>
        </w:rPr>
      </w:pPr>
      <w:r>
        <w:rPr>
          <w:rFonts w:ascii="Arial" w:hAnsi="Arial" w:cs="Arial"/>
          <w:b/>
        </w:rPr>
        <w:t>Občasna informacija članom 11</w:t>
      </w:r>
      <w:bookmarkStart w:id="0" w:name="_GoBack"/>
      <w:bookmarkEnd w:id="0"/>
      <w:r w:rsidR="00D9263D" w:rsidRPr="000E0C5F">
        <w:rPr>
          <w:rFonts w:ascii="Arial" w:hAnsi="Arial" w:cs="Arial"/>
          <w:b/>
        </w:rPr>
        <w:t xml:space="preserve"> – 2018</w:t>
      </w:r>
    </w:p>
    <w:p w:rsidR="00D9263D" w:rsidRPr="000E0C5F" w:rsidRDefault="00D9263D" w:rsidP="00D9263D">
      <w:pPr>
        <w:pStyle w:val="NoSpacing"/>
        <w:jc w:val="center"/>
        <w:rPr>
          <w:rFonts w:ascii="Arial" w:hAnsi="Arial" w:cs="Arial"/>
          <w:b/>
        </w:rPr>
      </w:pPr>
      <w:r>
        <w:rPr>
          <w:rFonts w:ascii="Arial" w:hAnsi="Arial" w:cs="Arial"/>
          <w:b/>
        </w:rPr>
        <w:t>15</w:t>
      </w:r>
      <w:r w:rsidRPr="000E0C5F">
        <w:rPr>
          <w:rFonts w:ascii="Arial" w:hAnsi="Arial" w:cs="Arial"/>
          <w:b/>
        </w:rPr>
        <w:t>. januar 2018</w:t>
      </w:r>
    </w:p>
    <w:p w:rsidR="00EB0B7F" w:rsidRDefault="002763D9" w:rsidP="002763D9">
      <w:pPr>
        <w:jc w:val="center"/>
        <w:rPr>
          <w:rFonts w:ascii="Arial" w:hAnsi="Arial" w:cs="Arial"/>
          <w:b/>
          <w:i/>
        </w:rPr>
      </w:pPr>
      <w:r>
        <w:rPr>
          <w:rFonts w:ascii="Arial" w:hAnsi="Arial" w:cs="Arial"/>
          <w:b/>
          <w:color w:val="993300"/>
          <w:sz w:val="32"/>
          <w:szCs w:val="32"/>
        </w:rPr>
        <w:t>Prijave za pridobitev sredstev Instrumenta za majhna in srednja podjetja zdaj ocenjuje še 87 strokovnjakov</w:t>
      </w:r>
    </w:p>
    <w:p w:rsidR="00B459D4" w:rsidRPr="00CE7AEB" w:rsidRDefault="008F558D" w:rsidP="00CE7AEB">
      <w:pPr>
        <w:rPr>
          <w:rFonts w:ascii="Arial" w:hAnsi="Arial" w:cs="Arial"/>
          <w:b/>
          <w:i/>
        </w:rPr>
      </w:pPr>
      <w:r>
        <w:rPr>
          <w:rFonts w:ascii="Arial" w:hAnsi="Arial" w:cs="Arial"/>
          <w:b/>
          <w:i/>
        </w:rPr>
        <w:t>V okviru</w:t>
      </w:r>
      <w:r w:rsidR="00CE7AEB" w:rsidRPr="00CE7AEB">
        <w:rPr>
          <w:rFonts w:ascii="Arial" w:hAnsi="Arial" w:cs="Arial"/>
          <w:b/>
          <w:i/>
        </w:rPr>
        <w:t xml:space="preserve"> pilotnega projekta Evropski svet za inovacije se spreminja sistem ocenjevanja predlogov podjetij za podjetja, ki so uspešna na prvi stopnji kandidature za pridobitev evropskih sredstev v okviru 2. </w:t>
      </w:r>
      <w:r w:rsidR="002763D9">
        <w:rPr>
          <w:rFonts w:ascii="Arial" w:hAnsi="Arial" w:cs="Arial"/>
          <w:b/>
          <w:i/>
        </w:rPr>
        <w:t>f</w:t>
      </w:r>
      <w:r w:rsidR="00CE7AEB" w:rsidRPr="00CE7AEB">
        <w:rPr>
          <w:rFonts w:ascii="Arial" w:hAnsi="Arial" w:cs="Arial"/>
          <w:b/>
          <w:i/>
        </w:rPr>
        <w:t>aze Instrumenta za mala in srednja podjetja. Po novem morajo svoje projekte predstaviti in zagovarjati pred žirijo, v kateri sedijo zasebni investitorji, poslovni angeli in drugi deležniki s področja inovacij. Ta predstavitev je dopolnilo ocenjevanju na podlagi dokumentacije. Člani lahko dobijo podrobnejše informacije o novostih na SBRA.</w:t>
      </w:r>
    </w:p>
    <w:p w:rsidR="00CE7AEB" w:rsidRPr="00CE7AEB" w:rsidRDefault="00CE7AEB" w:rsidP="00CE7AEB">
      <w:pPr>
        <w:rPr>
          <w:rFonts w:ascii="Arial" w:hAnsi="Arial" w:cs="Arial"/>
          <w:sz w:val="20"/>
          <w:szCs w:val="20"/>
        </w:rPr>
      </w:pPr>
      <w:r w:rsidRPr="00CE7AEB">
        <w:rPr>
          <w:rFonts w:ascii="Arial" w:hAnsi="Arial" w:cs="Arial"/>
          <w:sz w:val="20"/>
          <w:szCs w:val="20"/>
        </w:rPr>
        <w:t>Žirija je sestavljena iz 87 strokovnjakov iz 26 držav. Med njimi ni nikogar iz Slovenije. Poslovnih angelov je 15 odstotkov članov žirije, podjetnikov in ponudnikov tveganega kapitala po 20 odstotkov. Preostali člani žirije so predstavniki večjih podjetij, inovacijskih vozlišč. Seznam bodo sproti dopolnjevali z novimi strokovnjaki. Tako se ji lahko v prihodnje pridruži tudi kateri od strokovnjakov iz Slovenije.</w:t>
      </w:r>
    </w:p>
    <w:p w:rsidR="00CE7AEB" w:rsidRPr="00CE7AEB" w:rsidRDefault="00CE7AEB" w:rsidP="00CE7AEB">
      <w:pPr>
        <w:rPr>
          <w:rFonts w:ascii="Arial" w:hAnsi="Arial" w:cs="Arial"/>
          <w:sz w:val="20"/>
          <w:szCs w:val="20"/>
        </w:rPr>
      </w:pPr>
      <w:r w:rsidRPr="00CE7AEB">
        <w:rPr>
          <w:rFonts w:ascii="Arial" w:hAnsi="Arial" w:cs="Arial"/>
          <w:sz w:val="20"/>
          <w:szCs w:val="20"/>
        </w:rPr>
        <w:t>EU prek Instrumenta za majhna in srednja podjetja, ki je del programa za znanost in raziskave Obzorje 2020, podpira vrhunske inovatorje, podjetnike, majhna podjetja in znanstvenike. Evropski svet za inovacije, ki je zdaj še pilotni projekt, bo z novim evropskim programom za znanost in raziskave po letu 2020 postal stalni projekt.</w:t>
      </w:r>
    </w:p>
    <w:p w:rsidR="00CE7AEB" w:rsidRPr="00EB0B7F" w:rsidRDefault="00CE7AEB" w:rsidP="00CE7AEB">
      <w:pPr>
        <w:rPr>
          <w:rFonts w:ascii="Arial" w:hAnsi="Arial" w:cs="Arial"/>
          <w:b/>
          <w:sz w:val="20"/>
          <w:szCs w:val="20"/>
        </w:rPr>
      </w:pPr>
      <w:r w:rsidRPr="00EB0B7F">
        <w:rPr>
          <w:rFonts w:ascii="Arial" w:hAnsi="Arial" w:cs="Arial"/>
          <w:b/>
          <w:sz w:val="20"/>
          <w:szCs w:val="20"/>
        </w:rPr>
        <w:t>Koristne informacije:</w:t>
      </w:r>
    </w:p>
    <w:p w:rsidR="00CE7AEB" w:rsidRPr="00EB0B7F" w:rsidRDefault="00CE7AEB" w:rsidP="00EB0B7F">
      <w:pPr>
        <w:pStyle w:val="ListParagraph"/>
        <w:numPr>
          <w:ilvl w:val="0"/>
          <w:numId w:val="1"/>
        </w:numPr>
        <w:rPr>
          <w:rFonts w:ascii="Arial" w:hAnsi="Arial" w:cs="Arial"/>
          <w:sz w:val="20"/>
          <w:szCs w:val="20"/>
        </w:rPr>
      </w:pPr>
      <w:r w:rsidRPr="00EB0B7F">
        <w:rPr>
          <w:rFonts w:ascii="Arial" w:hAnsi="Arial" w:cs="Arial"/>
          <w:sz w:val="20"/>
          <w:szCs w:val="20"/>
        </w:rPr>
        <w:t>Seznam strokovnjakov, ki so člani žirije:</w:t>
      </w:r>
    </w:p>
    <w:p w:rsidR="00EB0B7F" w:rsidRPr="00EB0B7F" w:rsidRDefault="00145CD3" w:rsidP="00EB0B7F">
      <w:pPr>
        <w:pStyle w:val="ListParagraph"/>
        <w:numPr>
          <w:ilvl w:val="0"/>
          <w:numId w:val="1"/>
        </w:numPr>
        <w:rPr>
          <w:rFonts w:ascii="Arial" w:hAnsi="Arial" w:cs="Arial"/>
          <w:sz w:val="20"/>
          <w:szCs w:val="20"/>
        </w:rPr>
      </w:pPr>
      <w:hyperlink r:id="rId7" w:history="1">
        <w:r w:rsidR="00CE7AEB" w:rsidRPr="00EB0B7F">
          <w:rPr>
            <w:rStyle w:val="Hyperlink"/>
            <w:rFonts w:ascii="Arial" w:hAnsi="Arial" w:cs="Arial"/>
            <w:sz w:val="20"/>
            <w:szCs w:val="20"/>
          </w:rPr>
          <w:t>https://ec.europa.eu/easme/en/evaluations-eic-pilot</w:t>
        </w:r>
      </w:hyperlink>
    </w:p>
    <w:p w:rsidR="00CE7AEB" w:rsidRPr="00EB0B7F" w:rsidRDefault="00CE7AEB" w:rsidP="00EB0B7F">
      <w:pPr>
        <w:pStyle w:val="ListParagraph"/>
        <w:numPr>
          <w:ilvl w:val="0"/>
          <w:numId w:val="1"/>
        </w:numPr>
        <w:rPr>
          <w:rFonts w:ascii="Arial" w:hAnsi="Arial" w:cs="Arial"/>
          <w:sz w:val="20"/>
          <w:szCs w:val="20"/>
        </w:rPr>
      </w:pPr>
      <w:r w:rsidRPr="00EB0B7F">
        <w:rPr>
          <w:rFonts w:ascii="Arial" w:hAnsi="Arial" w:cs="Arial"/>
          <w:sz w:val="20"/>
          <w:szCs w:val="20"/>
        </w:rPr>
        <w:t>Informacije o instrumentu za majhna in srednja podjetja:</w:t>
      </w:r>
    </w:p>
    <w:p w:rsidR="00CE7AEB" w:rsidRPr="00EB0B7F" w:rsidRDefault="00145CD3" w:rsidP="00EB0B7F">
      <w:pPr>
        <w:pStyle w:val="ListParagraph"/>
        <w:numPr>
          <w:ilvl w:val="0"/>
          <w:numId w:val="1"/>
        </w:numPr>
        <w:rPr>
          <w:rFonts w:ascii="Arial" w:hAnsi="Arial" w:cs="Arial"/>
          <w:sz w:val="20"/>
          <w:szCs w:val="20"/>
        </w:rPr>
      </w:pPr>
      <w:hyperlink r:id="rId8" w:history="1">
        <w:r w:rsidR="00CE7AEB" w:rsidRPr="00EB0B7F">
          <w:rPr>
            <w:rStyle w:val="Hyperlink"/>
            <w:rFonts w:ascii="Arial" w:hAnsi="Arial" w:cs="Arial"/>
            <w:sz w:val="20"/>
            <w:szCs w:val="20"/>
          </w:rPr>
          <w:t>https://ec.europa.eu/easme/en/sme-instrument</w:t>
        </w:r>
      </w:hyperlink>
    </w:p>
    <w:p w:rsidR="00CE7AEB" w:rsidRPr="00EB0B7F" w:rsidRDefault="00CE7AEB" w:rsidP="00EB0B7F">
      <w:pPr>
        <w:pStyle w:val="ListParagraph"/>
        <w:numPr>
          <w:ilvl w:val="0"/>
          <w:numId w:val="1"/>
        </w:numPr>
        <w:rPr>
          <w:rFonts w:ascii="Arial" w:hAnsi="Arial" w:cs="Arial"/>
          <w:sz w:val="20"/>
          <w:szCs w:val="20"/>
        </w:rPr>
      </w:pPr>
      <w:r w:rsidRPr="00EB0B7F">
        <w:rPr>
          <w:rFonts w:ascii="Arial" w:hAnsi="Arial" w:cs="Arial"/>
          <w:sz w:val="20"/>
          <w:szCs w:val="20"/>
        </w:rPr>
        <w:t>Evropski svet za inovacije:</w:t>
      </w:r>
    </w:p>
    <w:p w:rsidR="00CE7AEB" w:rsidRPr="00EB0B7F" w:rsidRDefault="00145CD3" w:rsidP="00EB0B7F">
      <w:pPr>
        <w:pStyle w:val="ListParagraph"/>
        <w:numPr>
          <w:ilvl w:val="0"/>
          <w:numId w:val="1"/>
        </w:numPr>
        <w:rPr>
          <w:rFonts w:ascii="Arial" w:hAnsi="Arial" w:cs="Arial"/>
          <w:sz w:val="20"/>
          <w:szCs w:val="20"/>
        </w:rPr>
      </w:pPr>
      <w:hyperlink r:id="rId9" w:history="1">
        <w:r w:rsidR="00CE7AEB" w:rsidRPr="00EB0B7F">
          <w:rPr>
            <w:rStyle w:val="Hyperlink"/>
            <w:rFonts w:ascii="Arial" w:hAnsi="Arial" w:cs="Arial"/>
            <w:sz w:val="20"/>
            <w:szCs w:val="20"/>
          </w:rPr>
          <w:t>http://ec.europa.eu/research/eic/index.cfm</w:t>
        </w:r>
      </w:hyperlink>
      <w:r w:rsidR="00CE7AEB" w:rsidRPr="00EB0B7F">
        <w:rPr>
          <w:rFonts w:ascii="Arial" w:hAnsi="Arial" w:cs="Arial"/>
          <w:sz w:val="20"/>
          <w:szCs w:val="20"/>
        </w:rPr>
        <w:t xml:space="preserve"> </w:t>
      </w:r>
    </w:p>
    <w:p w:rsidR="00CE7AEB" w:rsidRPr="00CE7AEB" w:rsidRDefault="00CE7AEB" w:rsidP="00CE7AEB">
      <w:pPr>
        <w:rPr>
          <w:rFonts w:ascii="Arial" w:hAnsi="Arial" w:cs="Arial"/>
          <w:sz w:val="20"/>
          <w:szCs w:val="20"/>
        </w:rPr>
      </w:pPr>
      <w:r w:rsidRPr="00CE7AEB">
        <w:rPr>
          <w:rFonts w:ascii="Arial" w:hAnsi="Arial" w:cs="Arial"/>
          <w:sz w:val="20"/>
          <w:szCs w:val="20"/>
        </w:rPr>
        <w:t>Pripravila:</w:t>
      </w:r>
    </w:p>
    <w:p w:rsidR="00CE7AEB" w:rsidRPr="00CE7AEB" w:rsidRDefault="00CE7AEB" w:rsidP="00CE7AEB">
      <w:pPr>
        <w:rPr>
          <w:rFonts w:ascii="Arial" w:hAnsi="Arial" w:cs="Arial"/>
          <w:sz w:val="20"/>
          <w:szCs w:val="20"/>
        </w:rPr>
      </w:pPr>
      <w:r w:rsidRPr="00CE7AEB">
        <w:rPr>
          <w:rFonts w:ascii="Arial" w:hAnsi="Arial" w:cs="Arial"/>
          <w:sz w:val="20"/>
          <w:szCs w:val="20"/>
        </w:rPr>
        <w:t>Darja Kocbek</w:t>
      </w:r>
    </w:p>
    <w:p w:rsidR="00CE7AEB" w:rsidRDefault="00CE7AEB"/>
    <w:p w:rsidR="00CE7AEB" w:rsidRDefault="00CE7AEB"/>
    <w:sectPr w:rsidR="00CE7AEB"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4284"/>
    <w:multiLevelType w:val="hybridMultilevel"/>
    <w:tmpl w:val="F558F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E7AEB"/>
    <w:rsid w:val="00145CD3"/>
    <w:rsid w:val="002763D9"/>
    <w:rsid w:val="008F558D"/>
    <w:rsid w:val="00B459D4"/>
    <w:rsid w:val="00CE7AEB"/>
    <w:rsid w:val="00D9263D"/>
    <w:rsid w:val="00EB0B7F"/>
    <w:rsid w:val="00F122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D926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AEB"/>
    <w:rPr>
      <w:color w:val="0000FF" w:themeColor="hyperlink"/>
      <w:u w:val="single"/>
    </w:rPr>
  </w:style>
  <w:style w:type="paragraph" w:styleId="ListParagraph">
    <w:name w:val="List Paragraph"/>
    <w:basedOn w:val="Normal"/>
    <w:uiPriority w:val="34"/>
    <w:qFormat/>
    <w:rsid w:val="00EB0B7F"/>
    <w:pPr>
      <w:ind w:left="720"/>
      <w:contextualSpacing/>
    </w:pPr>
  </w:style>
  <w:style w:type="character" w:customStyle="1" w:styleId="Heading2Char">
    <w:name w:val="Heading 2 Char"/>
    <w:basedOn w:val="DefaultParagraphFont"/>
    <w:link w:val="Heading2"/>
    <w:uiPriority w:val="9"/>
    <w:rsid w:val="00D9263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9263D"/>
    <w:pPr>
      <w:spacing w:after="0"/>
    </w:pPr>
  </w:style>
  <w:style w:type="paragraph" w:styleId="BalloonText">
    <w:name w:val="Balloon Text"/>
    <w:basedOn w:val="Normal"/>
    <w:link w:val="BalloonTextChar"/>
    <w:uiPriority w:val="99"/>
    <w:semiHidden/>
    <w:unhideWhenUsed/>
    <w:rsid w:val="00D926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asme/en/sme-instrument" TargetMode="External"/><Relationship Id="rId3" Type="http://schemas.microsoft.com/office/2007/relationships/stylesWithEffects" Target="stylesWithEffects.xml"/><Relationship Id="rId7" Type="http://schemas.openxmlformats.org/officeDocument/2006/relationships/hyperlink" Target="https://ec.europa.eu/easme/en/evaluations-eic-pil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research/eic/index.cf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301</Words>
  <Characters>1718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 Maja Ferlinc</cp:lastModifiedBy>
  <cp:revision>5</cp:revision>
  <dcterms:created xsi:type="dcterms:W3CDTF">2018-01-10T17:48:00Z</dcterms:created>
  <dcterms:modified xsi:type="dcterms:W3CDTF">2018-01-11T13:56:00Z</dcterms:modified>
</cp:coreProperties>
</file>