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729" w:rsidRDefault="00B23729" w:rsidP="00B23729">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23729" w:rsidRDefault="00B23729" w:rsidP="00B23729">
      <w:pPr>
        <w:pStyle w:val="Naslov2"/>
        <w:tabs>
          <w:tab w:val="left" w:pos="3120"/>
        </w:tabs>
        <w:jc w:val="center"/>
        <w:rPr>
          <w:b w:val="0"/>
          <w:bCs w:val="0"/>
          <w:i/>
          <w:iCs/>
          <w:sz w:val="22"/>
        </w:rPr>
      </w:pPr>
      <w:r>
        <w:rPr>
          <w:b w:val="0"/>
          <w:bCs w:val="0"/>
          <w:sz w:val="22"/>
        </w:rPr>
        <w:t>Slovensko gospodarsko in raziskovalno združenje, Bruselj</w:t>
      </w:r>
    </w:p>
    <w:p w:rsidR="00B23729" w:rsidRDefault="00B23729" w:rsidP="00B23729">
      <w:pPr>
        <w:pBdr>
          <w:bottom w:val="single" w:sz="6" w:space="1" w:color="auto"/>
        </w:pBdr>
        <w:tabs>
          <w:tab w:val="left" w:pos="3120"/>
        </w:tabs>
        <w:jc w:val="center"/>
        <w:rPr>
          <w:sz w:val="16"/>
          <w:szCs w:val="16"/>
        </w:rPr>
      </w:pPr>
    </w:p>
    <w:p w:rsidR="00B23729" w:rsidRPr="003874AA" w:rsidRDefault="00B23729" w:rsidP="00B23729">
      <w:pPr>
        <w:tabs>
          <w:tab w:val="left" w:pos="3120"/>
        </w:tabs>
        <w:jc w:val="center"/>
        <w:rPr>
          <w:rFonts w:ascii="Arial" w:hAnsi="Arial" w:cs="Arial"/>
          <w:b/>
        </w:rPr>
      </w:pPr>
      <w:r>
        <w:rPr>
          <w:rFonts w:ascii="Arial" w:hAnsi="Arial" w:cs="Arial"/>
          <w:b/>
        </w:rPr>
        <w:t>Občasna informacija članom 118</w:t>
      </w:r>
      <w:r w:rsidRPr="003874AA">
        <w:rPr>
          <w:rFonts w:ascii="Arial" w:hAnsi="Arial" w:cs="Arial"/>
          <w:b/>
        </w:rPr>
        <w:t xml:space="preserve"> – 2017</w:t>
      </w:r>
    </w:p>
    <w:p w:rsidR="00B23729" w:rsidRPr="003874AA" w:rsidRDefault="00B23729" w:rsidP="00B23729">
      <w:pPr>
        <w:tabs>
          <w:tab w:val="left" w:pos="3120"/>
        </w:tabs>
        <w:jc w:val="center"/>
        <w:rPr>
          <w:rFonts w:ascii="Arial" w:hAnsi="Arial" w:cs="Arial"/>
          <w:b/>
        </w:rPr>
      </w:pPr>
      <w:r>
        <w:rPr>
          <w:rFonts w:ascii="Arial" w:hAnsi="Arial" w:cs="Arial"/>
          <w:b/>
        </w:rPr>
        <w:t>24</w:t>
      </w:r>
      <w:r w:rsidRPr="003874AA">
        <w:rPr>
          <w:rFonts w:ascii="Arial" w:hAnsi="Arial" w:cs="Arial"/>
          <w:b/>
        </w:rPr>
        <w:t>. julij 2017</w:t>
      </w:r>
    </w:p>
    <w:p w:rsidR="00B23729" w:rsidRDefault="00B23729" w:rsidP="00B23729">
      <w:pPr>
        <w:jc w:val="center"/>
        <w:rPr>
          <w:rFonts w:ascii="Arial" w:hAnsi="Arial" w:cs="Arial"/>
          <w:b/>
          <w:i/>
        </w:rPr>
      </w:pPr>
      <w:r>
        <w:rPr>
          <w:rFonts w:ascii="Arial" w:hAnsi="Arial" w:cs="Arial"/>
          <w:b/>
          <w:color w:val="993300"/>
          <w:sz w:val="32"/>
          <w:szCs w:val="32"/>
        </w:rPr>
        <w:t xml:space="preserve">Novi ukrepi za podporo </w:t>
      </w:r>
      <w:r w:rsidR="00E154B1">
        <w:rPr>
          <w:rFonts w:ascii="Arial" w:hAnsi="Arial" w:cs="Arial"/>
          <w:b/>
          <w:color w:val="993300"/>
          <w:sz w:val="32"/>
          <w:szCs w:val="32"/>
        </w:rPr>
        <w:t xml:space="preserve">evropskim </w:t>
      </w:r>
      <w:r>
        <w:rPr>
          <w:rFonts w:ascii="Arial" w:hAnsi="Arial" w:cs="Arial"/>
          <w:b/>
          <w:color w:val="993300"/>
          <w:sz w:val="32"/>
          <w:szCs w:val="32"/>
        </w:rPr>
        <w:t xml:space="preserve">regijam pri naložbah v </w:t>
      </w:r>
      <w:proofErr w:type="spellStart"/>
      <w:r>
        <w:rPr>
          <w:rFonts w:ascii="Arial" w:hAnsi="Arial" w:cs="Arial"/>
          <w:b/>
          <w:color w:val="993300"/>
          <w:sz w:val="32"/>
          <w:szCs w:val="32"/>
        </w:rPr>
        <w:t>nišna</w:t>
      </w:r>
      <w:proofErr w:type="spellEnd"/>
      <w:r>
        <w:rPr>
          <w:rFonts w:ascii="Arial" w:hAnsi="Arial" w:cs="Arial"/>
          <w:b/>
          <w:color w:val="993300"/>
          <w:sz w:val="32"/>
          <w:szCs w:val="32"/>
        </w:rPr>
        <w:t xml:space="preserve"> področja</w:t>
      </w:r>
    </w:p>
    <w:p w:rsidR="00A261FB" w:rsidRPr="00B23729" w:rsidRDefault="00A261FB" w:rsidP="00B23729">
      <w:pPr>
        <w:rPr>
          <w:rFonts w:ascii="Arial" w:hAnsi="Arial" w:cs="Arial"/>
          <w:b/>
          <w:i/>
        </w:rPr>
      </w:pPr>
      <w:r w:rsidRPr="00B23729">
        <w:rPr>
          <w:rFonts w:ascii="Arial" w:hAnsi="Arial" w:cs="Arial"/>
          <w:b/>
          <w:i/>
        </w:rPr>
        <w:t xml:space="preserve">Evropska komisija je predlagala nove ukrepe za podporo evropskim regijam pri naložbah v </w:t>
      </w:r>
      <w:proofErr w:type="spellStart"/>
      <w:r w:rsidRPr="00B23729">
        <w:rPr>
          <w:rFonts w:ascii="Arial" w:hAnsi="Arial" w:cs="Arial"/>
          <w:b/>
          <w:i/>
        </w:rPr>
        <w:t>nišna</w:t>
      </w:r>
      <w:proofErr w:type="spellEnd"/>
      <w:r w:rsidRPr="00B23729">
        <w:rPr>
          <w:rFonts w:ascii="Arial" w:hAnsi="Arial" w:cs="Arial"/>
          <w:b/>
          <w:i/>
        </w:rPr>
        <w:t xml:space="preserve"> področja, na katerih imajo konkurenčno prednost (pametna specializacija), pa tudi pri ustvarjanju inovacij, odpornosti in rasti. Na podlagi pozitivnih izkušenj s pristopom pametne specializacije, ki je bil leta 2014 uveden v vseh programih regionalne politike, namerava izvesti dva pilotna projekta. Regijam, ki se soočajo s posebnimi izzivi industrijske tranzicije, bo na voljo prilagojena podpora. </w:t>
      </w:r>
    </w:p>
    <w:p w:rsidR="00A261FB" w:rsidRPr="00B23729" w:rsidRDefault="00A261FB" w:rsidP="00B23729">
      <w:pPr>
        <w:rPr>
          <w:rFonts w:ascii="Arial" w:hAnsi="Arial" w:cs="Arial"/>
          <w:sz w:val="20"/>
          <w:szCs w:val="20"/>
        </w:rPr>
      </w:pPr>
      <w:r w:rsidRPr="00B23729">
        <w:rPr>
          <w:rFonts w:ascii="Arial" w:hAnsi="Arial" w:cs="Arial"/>
          <w:sz w:val="20"/>
          <w:szCs w:val="20"/>
        </w:rPr>
        <w:t xml:space="preserve">Nekatere regije bodo v okviru partnerstva lahko sodelovale s skupinami strokovnjakov Evropske komisije, da bi okrepile svoje inovacijske zmogljivosti, odpravile ovire za naložbe, državljanom zagotovile prava znanja in spretnosti ter se lažje pripravile na industrijske in družbene spremembe. Drugi pilotni projekt pa zadeva </w:t>
      </w:r>
      <w:proofErr w:type="spellStart"/>
      <w:r w:rsidRPr="00B23729">
        <w:rPr>
          <w:rFonts w:ascii="Arial" w:hAnsi="Arial" w:cs="Arial"/>
          <w:sz w:val="20"/>
          <w:szCs w:val="20"/>
        </w:rPr>
        <w:t>medregionalna</w:t>
      </w:r>
      <w:proofErr w:type="spellEnd"/>
      <w:r w:rsidRPr="00B23729">
        <w:rPr>
          <w:rFonts w:ascii="Arial" w:hAnsi="Arial" w:cs="Arial"/>
          <w:sz w:val="20"/>
          <w:szCs w:val="20"/>
        </w:rPr>
        <w:t xml:space="preserve"> partnerstva za inovacije, podprta s sredstvi EU. Cilj projekta je prepoznati in razširiti </w:t>
      </w:r>
      <w:proofErr w:type="spellStart"/>
      <w:r w:rsidRPr="00B23729">
        <w:rPr>
          <w:rFonts w:ascii="Arial" w:hAnsi="Arial" w:cs="Arial"/>
          <w:sz w:val="20"/>
          <w:szCs w:val="20"/>
        </w:rPr>
        <w:t>medregionalne</w:t>
      </w:r>
      <w:proofErr w:type="spellEnd"/>
      <w:r w:rsidRPr="00B23729">
        <w:rPr>
          <w:rFonts w:ascii="Arial" w:hAnsi="Arial" w:cs="Arial"/>
          <w:sz w:val="20"/>
          <w:szCs w:val="20"/>
        </w:rPr>
        <w:t xml:space="preserve"> projekte, ki bi prišli v poštev za podporo in ki lahko ustvarijo evropske vrednostne verige v prednostnih sektorjih, kot so </w:t>
      </w:r>
      <w:proofErr w:type="spellStart"/>
      <w:r w:rsidRPr="00B23729">
        <w:rPr>
          <w:rFonts w:ascii="Arial" w:hAnsi="Arial" w:cs="Arial"/>
          <w:sz w:val="20"/>
          <w:szCs w:val="20"/>
        </w:rPr>
        <w:t>velepodatki</w:t>
      </w:r>
      <w:proofErr w:type="spellEnd"/>
      <w:r w:rsidRPr="00B23729">
        <w:rPr>
          <w:rFonts w:ascii="Arial" w:hAnsi="Arial" w:cs="Arial"/>
          <w:sz w:val="20"/>
          <w:szCs w:val="20"/>
        </w:rPr>
        <w:t xml:space="preserve">, </w:t>
      </w:r>
      <w:proofErr w:type="spellStart"/>
      <w:r w:rsidRPr="00B23729">
        <w:rPr>
          <w:rFonts w:ascii="Arial" w:hAnsi="Arial" w:cs="Arial"/>
          <w:sz w:val="20"/>
          <w:szCs w:val="20"/>
        </w:rPr>
        <w:t>biogospodarstvo</w:t>
      </w:r>
      <w:proofErr w:type="spellEnd"/>
      <w:r w:rsidRPr="00B23729">
        <w:rPr>
          <w:rFonts w:ascii="Arial" w:hAnsi="Arial" w:cs="Arial"/>
          <w:sz w:val="20"/>
          <w:szCs w:val="20"/>
        </w:rPr>
        <w:t>, učinkovita raba virov, povezana mobilnost ali napredna proizvodnja.</w:t>
      </w:r>
    </w:p>
    <w:p w:rsidR="00A261FB" w:rsidRPr="00B23729" w:rsidRDefault="00A261FB" w:rsidP="00B23729">
      <w:pPr>
        <w:rPr>
          <w:rFonts w:ascii="Arial" w:hAnsi="Arial" w:cs="Arial"/>
          <w:sz w:val="20"/>
          <w:szCs w:val="20"/>
        </w:rPr>
      </w:pPr>
      <w:r w:rsidRPr="00B23729">
        <w:rPr>
          <w:rFonts w:ascii="Arial" w:hAnsi="Arial" w:cs="Arial"/>
          <w:sz w:val="20"/>
          <w:szCs w:val="20"/>
        </w:rPr>
        <w:t xml:space="preserve">Razpisi za prijavo interesa za pilotni ukrep v zvezi z regijami v industrijski tranziciji bodo objavljeni letos jeseni. </w:t>
      </w:r>
      <w:proofErr w:type="spellStart"/>
      <w:r w:rsidRPr="00B23729">
        <w:rPr>
          <w:rFonts w:ascii="Arial" w:hAnsi="Arial" w:cs="Arial"/>
          <w:sz w:val="20"/>
          <w:szCs w:val="20"/>
        </w:rPr>
        <w:t>Medregionalna</w:t>
      </w:r>
      <w:proofErr w:type="spellEnd"/>
      <w:r w:rsidRPr="00B23729">
        <w:rPr>
          <w:rFonts w:ascii="Arial" w:hAnsi="Arial" w:cs="Arial"/>
          <w:sz w:val="20"/>
          <w:szCs w:val="20"/>
        </w:rPr>
        <w:t xml:space="preserve"> partnerstva bodo vzpostavljena </w:t>
      </w:r>
      <w:r w:rsidR="00B23729">
        <w:rPr>
          <w:rFonts w:ascii="Arial" w:hAnsi="Arial" w:cs="Arial"/>
          <w:sz w:val="20"/>
          <w:szCs w:val="20"/>
        </w:rPr>
        <w:t>še letos</w:t>
      </w:r>
      <w:r w:rsidRPr="00B23729">
        <w:rPr>
          <w:rFonts w:ascii="Arial" w:hAnsi="Arial" w:cs="Arial"/>
          <w:sz w:val="20"/>
          <w:szCs w:val="20"/>
        </w:rPr>
        <w:t xml:space="preserve"> in bodo potekala skozi vse leto 2018.  </w:t>
      </w:r>
    </w:p>
    <w:p w:rsidR="00A261FB" w:rsidRPr="00B23729" w:rsidRDefault="00A261FB" w:rsidP="00B23729">
      <w:pPr>
        <w:rPr>
          <w:rFonts w:ascii="Arial" w:hAnsi="Arial" w:cs="Arial"/>
          <w:sz w:val="20"/>
          <w:szCs w:val="20"/>
        </w:rPr>
      </w:pPr>
      <w:r w:rsidRPr="00B23729">
        <w:rPr>
          <w:rFonts w:ascii="Arial" w:hAnsi="Arial" w:cs="Arial"/>
          <w:sz w:val="20"/>
          <w:szCs w:val="20"/>
        </w:rPr>
        <w:t xml:space="preserve">Evropska komisija bo za odpravo preostalih ovir za rast in lažje poslovanje podjetij namenila posebno pozornost kakovosti in odprtosti javnih raziskav, sodelovanju med podjetji in univerzami ter prilagajanju obstoječih znanj in spretnosti v lokalnem okolju povpraševanju na trgu. Preučila bo tudi možnosti nadaljnjih sinergij in povezovanja različnih obstoječih programov in instrumentov EU za spodbujanje inovacij, rasti in konkurenčnosti. </w:t>
      </w:r>
    </w:p>
    <w:p w:rsidR="00A261FB" w:rsidRPr="00B23729" w:rsidRDefault="00A261FB" w:rsidP="00B23729">
      <w:pPr>
        <w:rPr>
          <w:rFonts w:ascii="Arial" w:hAnsi="Arial" w:cs="Arial"/>
          <w:b/>
          <w:sz w:val="20"/>
          <w:szCs w:val="20"/>
        </w:rPr>
      </w:pPr>
      <w:r w:rsidRPr="00B23729">
        <w:rPr>
          <w:rFonts w:ascii="Arial" w:hAnsi="Arial" w:cs="Arial"/>
          <w:b/>
          <w:sz w:val="20"/>
          <w:szCs w:val="20"/>
        </w:rPr>
        <w:t>Koristne informacije:</w:t>
      </w:r>
    </w:p>
    <w:p w:rsidR="00A261FB" w:rsidRPr="00B23729" w:rsidRDefault="00A261FB" w:rsidP="00B23729">
      <w:pPr>
        <w:pStyle w:val="Odstavekseznama"/>
        <w:numPr>
          <w:ilvl w:val="0"/>
          <w:numId w:val="1"/>
        </w:numPr>
        <w:rPr>
          <w:rFonts w:ascii="Arial" w:hAnsi="Arial" w:cs="Arial"/>
          <w:sz w:val="20"/>
          <w:szCs w:val="20"/>
        </w:rPr>
      </w:pPr>
      <w:r w:rsidRPr="00B23729">
        <w:rPr>
          <w:rFonts w:ascii="Arial" w:hAnsi="Arial" w:cs="Arial"/>
          <w:sz w:val="20"/>
          <w:szCs w:val="20"/>
        </w:rPr>
        <w:t>Predlog Evropske komisije:</w:t>
      </w:r>
    </w:p>
    <w:p w:rsidR="00A261FB" w:rsidRPr="00B23729" w:rsidRDefault="00A261FB" w:rsidP="00B23729">
      <w:pPr>
        <w:pStyle w:val="Odstavekseznama"/>
        <w:numPr>
          <w:ilvl w:val="0"/>
          <w:numId w:val="1"/>
        </w:numPr>
        <w:rPr>
          <w:rFonts w:ascii="Arial" w:hAnsi="Arial" w:cs="Arial"/>
          <w:sz w:val="20"/>
          <w:szCs w:val="20"/>
        </w:rPr>
      </w:pPr>
      <w:hyperlink r:id="rId6" w:history="1">
        <w:r w:rsidRPr="00B23729">
          <w:rPr>
            <w:rStyle w:val="Hiperpovezava"/>
            <w:rFonts w:ascii="Arial" w:hAnsi="Arial" w:cs="Arial"/>
            <w:sz w:val="20"/>
            <w:szCs w:val="20"/>
          </w:rPr>
          <w:t>http://ec.europa.eu/regional_policy/sources/docoffic/2014/com_2017_376_2_en.pdf</w:t>
        </w:r>
      </w:hyperlink>
    </w:p>
    <w:p w:rsidR="00A261FB" w:rsidRPr="00B23729" w:rsidRDefault="00A261FB" w:rsidP="00B23729">
      <w:pPr>
        <w:rPr>
          <w:rFonts w:ascii="Arial" w:hAnsi="Arial" w:cs="Arial"/>
          <w:sz w:val="20"/>
          <w:szCs w:val="20"/>
        </w:rPr>
      </w:pPr>
      <w:r w:rsidRPr="00B23729">
        <w:rPr>
          <w:rFonts w:ascii="Arial" w:hAnsi="Arial" w:cs="Arial"/>
          <w:sz w:val="20"/>
          <w:szCs w:val="20"/>
        </w:rPr>
        <w:t>Pripravila:</w:t>
      </w:r>
    </w:p>
    <w:p w:rsidR="00A261FB" w:rsidRPr="00B23729" w:rsidRDefault="00A261FB" w:rsidP="00B23729">
      <w:pPr>
        <w:rPr>
          <w:rFonts w:ascii="Arial" w:hAnsi="Arial" w:cs="Arial"/>
          <w:sz w:val="20"/>
          <w:szCs w:val="20"/>
        </w:rPr>
      </w:pPr>
      <w:r w:rsidRPr="00B23729">
        <w:rPr>
          <w:rFonts w:ascii="Arial" w:hAnsi="Arial" w:cs="Arial"/>
          <w:sz w:val="20"/>
          <w:szCs w:val="20"/>
        </w:rPr>
        <w:t>Darja Kocbek</w:t>
      </w:r>
    </w:p>
    <w:p w:rsidR="00B459D4" w:rsidRPr="00B23729" w:rsidRDefault="00B459D4" w:rsidP="00B23729">
      <w:pPr>
        <w:rPr>
          <w:rFonts w:ascii="Arial" w:hAnsi="Arial" w:cs="Arial"/>
          <w:sz w:val="20"/>
          <w:szCs w:val="20"/>
        </w:rPr>
      </w:pPr>
    </w:p>
    <w:sectPr w:rsidR="00B459D4" w:rsidRPr="00B23729"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E6895"/>
    <w:multiLevelType w:val="hybridMultilevel"/>
    <w:tmpl w:val="ED9284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61FB"/>
    <w:rsid w:val="006F0468"/>
    <w:rsid w:val="00A261FB"/>
    <w:rsid w:val="00B23729"/>
    <w:rsid w:val="00B459D4"/>
    <w:rsid w:val="00E154B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B237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2217650090msonormal">
    <w:name w:val="yiv2217650090msonormal"/>
    <w:basedOn w:val="Navaden"/>
    <w:rsid w:val="00A261FB"/>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A261FB"/>
    <w:rPr>
      <w:color w:val="0000FF"/>
      <w:u w:val="single"/>
    </w:rPr>
  </w:style>
  <w:style w:type="paragraph" w:styleId="Odstavekseznama">
    <w:name w:val="List Paragraph"/>
    <w:basedOn w:val="Navaden"/>
    <w:uiPriority w:val="34"/>
    <w:qFormat/>
    <w:rsid w:val="00B23729"/>
    <w:pPr>
      <w:ind w:left="720"/>
      <w:contextualSpacing/>
    </w:pPr>
  </w:style>
  <w:style w:type="character" w:customStyle="1" w:styleId="Naslov2Znak">
    <w:name w:val="Naslov 2 Znak"/>
    <w:basedOn w:val="Privzetapisavaodstavka"/>
    <w:link w:val="Naslov2"/>
    <w:uiPriority w:val="9"/>
    <w:semiHidden/>
    <w:rsid w:val="00B2372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23729"/>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237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914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regional_policy/sources/docoffic/2014/com_2017_376_2_en.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2017-07-18T13:47:00Z</dcterms:created>
  <dcterms:modified xsi:type="dcterms:W3CDTF">2017-07-18T13:55:00Z</dcterms:modified>
</cp:coreProperties>
</file>