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087" w:rsidRPr="00C82ABE" w:rsidRDefault="00720087" w:rsidP="00720087">
      <w:pPr>
        <w:tabs>
          <w:tab w:val="left" w:pos="2520"/>
          <w:tab w:val="left" w:pos="2700"/>
          <w:tab w:val="left" w:pos="3120"/>
        </w:tabs>
        <w:jc w:val="center"/>
      </w:pPr>
      <w:r w:rsidRPr="00C82ABE">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20087" w:rsidRPr="00C82ABE" w:rsidRDefault="00720087" w:rsidP="00720087">
      <w:pPr>
        <w:pStyle w:val="Heading2"/>
        <w:tabs>
          <w:tab w:val="left" w:pos="3120"/>
        </w:tabs>
        <w:jc w:val="center"/>
        <w:rPr>
          <w:b w:val="0"/>
          <w:bCs w:val="0"/>
          <w:i/>
          <w:iCs/>
          <w:sz w:val="22"/>
        </w:rPr>
      </w:pPr>
      <w:r w:rsidRPr="00C82ABE">
        <w:rPr>
          <w:b w:val="0"/>
          <w:bCs w:val="0"/>
          <w:sz w:val="22"/>
        </w:rPr>
        <w:t>Slovensko gospodarsko in raziskovalno združenje, Bruselj</w:t>
      </w:r>
    </w:p>
    <w:p w:rsidR="00720087" w:rsidRPr="00C82ABE" w:rsidRDefault="00720087" w:rsidP="00720087">
      <w:pPr>
        <w:pBdr>
          <w:bottom w:val="single" w:sz="6" w:space="1" w:color="auto"/>
        </w:pBdr>
        <w:tabs>
          <w:tab w:val="left" w:pos="3120"/>
        </w:tabs>
        <w:jc w:val="center"/>
        <w:rPr>
          <w:sz w:val="16"/>
          <w:szCs w:val="16"/>
        </w:rPr>
      </w:pPr>
    </w:p>
    <w:p w:rsidR="00720087" w:rsidRPr="00C82ABE" w:rsidRDefault="00720087" w:rsidP="00720087">
      <w:pPr>
        <w:tabs>
          <w:tab w:val="left" w:pos="3120"/>
        </w:tabs>
        <w:jc w:val="center"/>
        <w:rPr>
          <w:rFonts w:ascii="Arial" w:hAnsi="Arial" w:cs="Arial"/>
          <w:b/>
        </w:rPr>
      </w:pPr>
      <w:r w:rsidRPr="00C82ABE">
        <w:rPr>
          <w:rFonts w:ascii="Arial" w:hAnsi="Arial" w:cs="Arial"/>
          <w:b/>
        </w:rPr>
        <w:t xml:space="preserve">Občasna informacija članom </w:t>
      </w:r>
      <w:r w:rsidR="00795F4B">
        <w:rPr>
          <w:rFonts w:ascii="Arial" w:hAnsi="Arial" w:cs="Arial"/>
          <w:b/>
        </w:rPr>
        <w:t>114</w:t>
      </w:r>
      <w:bookmarkStart w:id="0" w:name="_GoBack"/>
      <w:bookmarkEnd w:id="0"/>
      <w:r w:rsidRPr="00C82ABE">
        <w:rPr>
          <w:rFonts w:ascii="Arial" w:hAnsi="Arial" w:cs="Arial"/>
          <w:b/>
        </w:rPr>
        <w:t xml:space="preserve"> – 2018</w:t>
      </w:r>
    </w:p>
    <w:p w:rsidR="00720087" w:rsidRPr="00C82ABE" w:rsidRDefault="00720087" w:rsidP="00720087">
      <w:pPr>
        <w:pStyle w:val="NoSpacing"/>
        <w:spacing w:after="100"/>
        <w:jc w:val="center"/>
        <w:rPr>
          <w:rFonts w:ascii="Arial" w:hAnsi="Arial" w:cs="Arial"/>
          <w:b/>
        </w:rPr>
      </w:pPr>
      <w:r>
        <w:rPr>
          <w:rFonts w:ascii="Arial" w:hAnsi="Arial" w:cs="Arial"/>
          <w:b/>
        </w:rPr>
        <w:t>02. jul</w:t>
      </w:r>
      <w:r w:rsidRPr="00C82ABE">
        <w:rPr>
          <w:rFonts w:ascii="Arial" w:hAnsi="Arial" w:cs="Arial"/>
          <w:b/>
        </w:rPr>
        <w:t>ij 2018</w:t>
      </w:r>
    </w:p>
    <w:p w:rsidR="00720087" w:rsidRDefault="00720087" w:rsidP="00720087">
      <w:pPr>
        <w:jc w:val="center"/>
        <w:rPr>
          <w:rFonts w:ascii="Arial" w:hAnsi="Arial" w:cs="Arial"/>
          <w:b/>
          <w:i/>
        </w:rPr>
      </w:pPr>
      <w:r>
        <w:rPr>
          <w:rFonts w:ascii="Arial" w:hAnsi="Arial" w:cs="Arial"/>
          <w:b/>
          <w:color w:val="993300"/>
          <w:sz w:val="32"/>
          <w:szCs w:val="32"/>
        </w:rPr>
        <w:t>Poročilo evropskega računskega sodišča o gradnji železniškega omrežja EU za visoke hitrosti</w:t>
      </w:r>
    </w:p>
    <w:p w:rsidR="001D617E" w:rsidRPr="00720087" w:rsidRDefault="001D617E" w:rsidP="00720087">
      <w:pPr>
        <w:rPr>
          <w:rFonts w:ascii="Arial" w:hAnsi="Arial" w:cs="Arial"/>
          <w:b/>
          <w:i/>
        </w:rPr>
      </w:pPr>
      <w:r w:rsidRPr="00720087">
        <w:rPr>
          <w:rFonts w:ascii="Arial" w:hAnsi="Arial" w:cs="Arial"/>
          <w:b/>
          <w:i/>
        </w:rPr>
        <w:t>Železniško omrežje EU za visoke hitrosti so zgolj mozaik nacionalnih prog, ki čezmejno niso usklajene. Države članice so jih načrtovale in zgradile same, zato so povezave slabe. Evropska Komisija nima pravnih orodij niti pristojnosti pri odločanju, da bi zagotovila hiter napredek držav članic pri izgradnji jedrnega omrežja, ugotavljajo revizorji evropskega računskega sodišča. Na tej podlagi ocenjujejo, da sedanji dolgoročni načrt EU za železnice za visoke hitrosti verjetno ne bo uresničen, prav tako pa ni zanesljivega strateškega pristopa za celotno EU.</w:t>
      </w:r>
    </w:p>
    <w:p w:rsidR="001D617E" w:rsidRPr="00720087" w:rsidRDefault="001D617E" w:rsidP="00720087">
      <w:pPr>
        <w:rPr>
          <w:rFonts w:ascii="Arial" w:hAnsi="Arial" w:cs="Arial"/>
          <w:sz w:val="20"/>
          <w:szCs w:val="20"/>
        </w:rPr>
      </w:pPr>
      <w:r w:rsidRPr="00720087">
        <w:rPr>
          <w:rFonts w:ascii="Arial" w:hAnsi="Arial" w:cs="Arial"/>
          <w:sz w:val="20"/>
          <w:szCs w:val="20"/>
        </w:rPr>
        <w:t>Odločitev o dograditvi prog za visoke hitrosti pogosto temelji na političnih okoliščinah, analize stroškov in koristi pa se na splošno ne uporabljajo v podporo sprejemanju stroškovno učinkovitih odločitev. Vlaki po progah za zelo visoke hitrosti pogosto vozijo s hitrostjo samo 45 odstotkov najvišje hitrosti, za kakršne je bila proga dograjena. Ob toliko nižjih povprečnih hitrostih od konstrukcijsko določenih se zastavlja vprašanje, ali je bilo pri tem upoštevano dobro finančno poslovodenje, piše v poročilu evropskega računskega sodišča.</w:t>
      </w:r>
    </w:p>
    <w:p w:rsidR="001D617E" w:rsidRPr="00720087" w:rsidRDefault="001D617E" w:rsidP="00720087">
      <w:pPr>
        <w:rPr>
          <w:rFonts w:ascii="Arial" w:hAnsi="Arial" w:cs="Arial"/>
          <w:sz w:val="20"/>
          <w:szCs w:val="20"/>
        </w:rPr>
      </w:pPr>
      <w:r w:rsidRPr="00720087">
        <w:rPr>
          <w:rFonts w:ascii="Arial" w:hAnsi="Arial" w:cs="Arial"/>
          <w:sz w:val="20"/>
          <w:szCs w:val="20"/>
        </w:rPr>
        <w:t xml:space="preserve">Prekoračitve stroškov in zamude so bile prej stalnica kot izjema. Prekoračitve stroškov za naložbe v železnice za visoke hitrosti nimajo posledic za proračun EU, saj je sofinanciranje EU omejeno in stroški se krijejo iz nacionalnih proračunov. Glede na referenčno merilo bi morala proga za visoke hitrosti imeti v idealnem primeru devet milijonov potnikov letno, da bi bila uspešna, pravijo revizorji. </w:t>
      </w:r>
    </w:p>
    <w:p w:rsidR="001D617E" w:rsidRPr="00720087" w:rsidRDefault="001D617E" w:rsidP="00720087">
      <w:pPr>
        <w:rPr>
          <w:rFonts w:ascii="Arial" w:hAnsi="Arial" w:cs="Arial"/>
          <w:sz w:val="20"/>
          <w:szCs w:val="20"/>
        </w:rPr>
      </w:pPr>
      <w:r w:rsidRPr="00720087">
        <w:rPr>
          <w:rFonts w:ascii="Arial" w:hAnsi="Arial" w:cs="Arial"/>
          <w:sz w:val="20"/>
          <w:szCs w:val="20"/>
        </w:rPr>
        <w:t xml:space="preserve">Revizorji so že leta2010 pozvali k nujnemu ukrepanju za odpravo tehničnih, upravnih in drugih ovir za interoperabilnost železnic. Toda ugotovili so, da te ovire tudi v letu 2018 še vedno obstajajo. </w:t>
      </w:r>
    </w:p>
    <w:p w:rsidR="001D617E" w:rsidRPr="00720087" w:rsidRDefault="001D617E" w:rsidP="00720087">
      <w:pPr>
        <w:rPr>
          <w:rFonts w:ascii="Arial" w:hAnsi="Arial" w:cs="Arial"/>
          <w:sz w:val="20"/>
          <w:szCs w:val="20"/>
        </w:rPr>
      </w:pPr>
      <w:r w:rsidRPr="00720087">
        <w:rPr>
          <w:rFonts w:ascii="Arial" w:hAnsi="Arial" w:cs="Arial"/>
          <w:sz w:val="20"/>
          <w:szCs w:val="20"/>
        </w:rPr>
        <w:t>Revizorji evropskega računskega sodišča Evropski komisiji priporočajo, naj opravi realistično dolgoročno načrtovanje, z državami članicami sklene dogovor o ključnih strateških odsekih, ki jih je treba najprej zgraditi, sofinanciranje EU pogoji s predvidenimi strateškimi prednostnimi projekti, uspešno konkurenco med železniškimi podjetji in dosego rezultatov, poenostavi čezmejne postopke javnega naročanja, izboljša nemoteno delovanje železnic za visoke hitrosti za potnike, na primer z izdajanjem elektronskih vozovnic in poenostavitvijo uporabnine za dostop po tirih.</w:t>
      </w:r>
    </w:p>
    <w:p w:rsidR="001D617E" w:rsidRPr="00720087" w:rsidRDefault="001D617E" w:rsidP="00720087">
      <w:pPr>
        <w:rPr>
          <w:rFonts w:ascii="Arial" w:hAnsi="Arial" w:cs="Arial"/>
          <w:b/>
          <w:sz w:val="20"/>
          <w:szCs w:val="20"/>
        </w:rPr>
      </w:pPr>
      <w:r w:rsidRPr="00720087">
        <w:rPr>
          <w:rFonts w:ascii="Arial" w:hAnsi="Arial" w:cs="Arial"/>
          <w:b/>
          <w:sz w:val="20"/>
          <w:szCs w:val="20"/>
        </w:rPr>
        <w:t>Koristne informacije:</w:t>
      </w:r>
    </w:p>
    <w:p w:rsidR="00FE34CB" w:rsidRPr="00720087" w:rsidRDefault="00FE34CB" w:rsidP="00720087">
      <w:pPr>
        <w:pStyle w:val="ListParagraph"/>
        <w:numPr>
          <w:ilvl w:val="0"/>
          <w:numId w:val="1"/>
        </w:numPr>
        <w:rPr>
          <w:rFonts w:ascii="Arial" w:hAnsi="Arial" w:cs="Arial"/>
          <w:sz w:val="20"/>
          <w:szCs w:val="20"/>
        </w:rPr>
      </w:pPr>
      <w:r w:rsidRPr="00720087">
        <w:rPr>
          <w:rFonts w:ascii="Arial" w:hAnsi="Arial" w:cs="Arial"/>
          <w:sz w:val="20"/>
          <w:szCs w:val="20"/>
        </w:rPr>
        <w:t>Poročilo:</w:t>
      </w:r>
    </w:p>
    <w:p w:rsidR="00FE34CB" w:rsidRPr="00720087" w:rsidRDefault="00795F4B" w:rsidP="00720087">
      <w:pPr>
        <w:pStyle w:val="ListParagraph"/>
        <w:numPr>
          <w:ilvl w:val="0"/>
          <w:numId w:val="1"/>
        </w:numPr>
        <w:rPr>
          <w:rFonts w:ascii="Arial" w:hAnsi="Arial" w:cs="Arial"/>
          <w:sz w:val="20"/>
          <w:szCs w:val="20"/>
        </w:rPr>
      </w:pPr>
      <w:hyperlink r:id="rId7" w:history="1">
        <w:r w:rsidR="00720087" w:rsidRPr="00720087">
          <w:rPr>
            <w:rStyle w:val="Hyperlink"/>
            <w:rFonts w:ascii="Arial" w:hAnsi="Arial" w:cs="Arial"/>
            <w:sz w:val="20"/>
            <w:szCs w:val="20"/>
          </w:rPr>
          <w:t>https://www.eca.europa.eu/Lists/ECADocuments/SR18_19/SR_HIGH_SPEED_RAIL_EN.pdf</w:t>
        </w:r>
      </w:hyperlink>
    </w:p>
    <w:p w:rsidR="00720087" w:rsidRPr="00720087" w:rsidRDefault="00720087" w:rsidP="00720087">
      <w:pPr>
        <w:rPr>
          <w:rFonts w:ascii="Arial" w:hAnsi="Arial" w:cs="Arial"/>
          <w:sz w:val="20"/>
          <w:szCs w:val="20"/>
        </w:rPr>
      </w:pPr>
      <w:r w:rsidRPr="00720087">
        <w:rPr>
          <w:rFonts w:ascii="Arial" w:hAnsi="Arial" w:cs="Arial"/>
          <w:sz w:val="20"/>
          <w:szCs w:val="20"/>
        </w:rPr>
        <w:t>Pripravila:</w:t>
      </w:r>
      <w:r>
        <w:rPr>
          <w:rFonts w:ascii="Arial" w:hAnsi="Arial" w:cs="Arial"/>
          <w:sz w:val="20"/>
          <w:szCs w:val="20"/>
        </w:rPr>
        <w:t xml:space="preserve"> </w:t>
      </w:r>
      <w:r w:rsidRPr="00720087">
        <w:rPr>
          <w:rFonts w:ascii="Arial" w:hAnsi="Arial" w:cs="Arial"/>
          <w:sz w:val="20"/>
          <w:szCs w:val="20"/>
        </w:rPr>
        <w:t>Darja Kocbek</w:t>
      </w:r>
    </w:p>
    <w:p w:rsidR="001D617E" w:rsidRPr="001D617E" w:rsidRDefault="001D617E" w:rsidP="001D617E"/>
    <w:p w:rsidR="001D617E" w:rsidRPr="001D617E" w:rsidRDefault="001D617E" w:rsidP="001D617E"/>
    <w:p w:rsidR="001D617E" w:rsidRPr="001D617E" w:rsidRDefault="001D617E" w:rsidP="001D617E"/>
    <w:p w:rsidR="001D617E" w:rsidRPr="001D617E" w:rsidRDefault="001D617E" w:rsidP="001D617E"/>
    <w:p w:rsidR="001D617E" w:rsidRPr="001D617E" w:rsidRDefault="001D617E" w:rsidP="001D617E"/>
    <w:p w:rsidR="001D617E" w:rsidRPr="001D617E" w:rsidRDefault="001D617E" w:rsidP="001D617E">
      <w:r w:rsidRPr="001D617E">
        <w:t xml:space="preserve"> </w:t>
      </w:r>
    </w:p>
    <w:p w:rsidR="00B459D4" w:rsidRPr="001D617E" w:rsidRDefault="00B459D4" w:rsidP="001D617E"/>
    <w:sectPr w:rsidR="00B459D4" w:rsidRPr="001D617E"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95E8D"/>
    <w:multiLevelType w:val="hybridMultilevel"/>
    <w:tmpl w:val="0CDC9D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D617E"/>
    <w:rsid w:val="00004C2C"/>
    <w:rsid w:val="001D617E"/>
    <w:rsid w:val="00720087"/>
    <w:rsid w:val="00795F4B"/>
    <w:rsid w:val="00B459D4"/>
    <w:rsid w:val="00FE34C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720087"/>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0087"/>
    <w:rPr>
      <w:color w:val="0000FF" w:themeColor="hyperlink"/>
      <w:u w:val="single"/>
    </w:rPr>
  </w:style>
  <w:style w:type="paragraph" w:styleId="ListParagraph">
    <w:name w:val="List Paragraph"/>
    <w:basedOn w:val="Normal"/>
    <w:uiPriority w:val="34"/>
    <w:qFormat/>
    <w:rsid w:val="00720087"/>
    <w:pPr>
      <w:ind w:left="720"/>
      <w:contextualSpacing/>
    </w:pPr>
  </w:style>
  <w:style w:type="character" w:customStyle="1" w:styleId="Heading2Char">
    <w:name w:val="Heading 2 Char"/>
    <w:basedOn w:val="DefaultParagraphFont"/>
    <w:link w:val="Heading2"/>
    <w:uiPriority w:val="9"/>
    <w:rsid w:val="00720087"/>
    <w:rPr>
      <w:rFonts w:ascii="Times New Roman" w:eastAsia="Times New Roman" w:hAnsi="Times New Roman" w:cs="Times New Roman"/>
      <w:b/>
      <w:bCs/>
      <w:sz w:val="36"/>
      <w:szCs w:val="36"/>
      <w:lang w:eastAsia="sl-SI"/>
    </w:rPr>
  </w:style>
  <w:style w:type="paragraph" w:styleId="NoSpacing">
    <w:name w:val="No Spacing"/>
    <w:uiPriority w:val="1"/>
    <w:qFormat/>
    <w:rsid w:val="00720087"/>
    <w:pPr>
      <w:spacing w:after="0"/>
    </w:pPr>
  </w:style>
  <w:style w:type="paragraph" w:styleId="BalloonText">
    <w:name w:val="Balloon Text"/>
    <w:basedOn w:val="Normal"/>
    <w:link w:val="BalloonTextChar"/>
    <w:uiPriority w:val="99"/>
    <w:semiHidden/>
    <w:unhideWhenUsed/>
    <w:rsid w:val="007200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0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14978">
      <w:bodyDiv w:val="1"/>
      <w:marLeft w:val="0"/>
      <w:marRight w:val="0"/>
      <w:marTop w:val="0"/>
      <w:marBottom w:val="0"/>
      <w:divBdr>
        <w:top w:val="none" w:sz="0" w:space="0" w:color="auto"/>
        <w:left w:val="none" w:sz="0" w:space="0" w:color="auto"/>
        <w:bottom w:val="none" w:sz="0" w:space="0" w:color="auto"/>
        <w:right w:val="none" w:sz="0" w:space="0" w:color="auto"/>
      </w:divBdr>
      <w:divsChild>
        <w:div w:id="2053576049">
          <w:marLeft w:val="0"/>
          <w:marRight w:val="0"/>
          <w:marTop w:val="0"/>
          <w:marBottom w:val="0"/>
          <w:divBdr>
            <w:top w:val="none" w:sz="0" w:space="0" w:color="auto"/>
            <w:left w:val="none" w:sz="0" w:space="0" w:color="auto"/>
            <w:bottom w:val="none" w:sz="0" w:space="0" w:color="auto"/>
            <w:right w:val="none" w:sz="0" w:space="0" w:color="auto"/>
          </w:divBdr>
        </w:div>
        <w:div w:id="323313561">
          <w:marLeft w:val="0"/>
          <w:marRight w:val="0"/>
          <w:marTop w:val="0"/>
          <w:marBottom w:val="0"/>
          <w:divBdr>
            <w:top w:val="none" w:sz="0" w:space="0" w:color="auto"/>
            <w:left w:val="none" w:sz="0" w:space="0" w:color="auto"/>
            <w:bottom w:val="none" w:sz="0" w:space="0" w:color="auto"/>
            <w:right w:val="none" w:sz="0" w:space="0" w:color="auto"/>
          </w:divBdr>
        </w:div>
        <w:div w:id="593321567">
          <w:marLeft w:val="0"/>
          <w:marRight w:val="0"/>
          <w:marTop w:val="0"/>
          <w:marBottom w:val="0"/>
          <w:divBdr>
            <w:top w:val="none" w:sz="0" w:space="0" w:color="auto"/>
            <w:left w:val="none" w:sz="0" w:space="0" w:color="auto"/>
            <w:bottom w:val="none" w:sz="0" w:space="0" w:color="auto"/>
            <w:right w:val="none" w:sz="0" w:space="0" w:color="auto"/>
          </w:divBdr>
        </w:div>
      </w:divsChild>
    </w:div>
    <w:div w:id="882328262">
      <w:bodyDiv w:val="1"/>
      <w:marLeft w:val="0"/>
      <w:marRight w:val="0"/>
      <w:marTop w:val="0"/>
      <w:marBottom w:val="0"/>
      <w:divBdr>
        <w:top w:val="none" w:sz="0" w:space="0" w:color="auto"/>
        <w:left w:val="none" w:sz="0" w:space="0" w:color="auto"/>
        <w:bottom w:val="none" w:sz="0" w:space="0" w:color="auto"/>
        <w:right w:val="none" w:sz="0" w:space="0" w:color="auto"/>
      </w:divBdr>
      <w:divsChild>
        <w:div w:id="505095492">
          <w:marLeft w:val="0"/>
          <w:marRight w:val="0"/>
          <w:marTop w:val="0"/>
          <w:marBottom w:val="0"/>
          <w:divBdr>
            <w:top w:val="none" w:sz="0" w:space="0" w:color="auto"/>
            <w:left w:val="none" w:sz="0" w:space="0" w:color="auto"/>
            <w:bottom w:val="none" w:sz="0" w:space="0" w:color="auto"/>
            <w:right w:val="none" w:sz="0" w:space="0" w:color="auto"/>
          </w:divBdr>
        </w:div>
        <w:div w:id="837353727">
          <w:marLeft w:val="0"/>
          <w:marRight w:val="0"/>
          <w:marTop w:val="0"/>
          <w:marBottom w:val="0"/>
          <w:divBdr>
            <w:top w:val="none" w:sz="0" w:space="0" w:color="auto"/>
            <w:left w:val="none" w:sz="0" w:space="0" w:color="auto"/>
            <w:bottom w:val="none" w:sz="0" w:space="0" w:color="auto"/>
            <w:right w:val="none" w:sz="0" w:space="0" w:color="auto"/>
          </w:divBdr>
        </w:div>
        <w:div w:id="818808437">
          <w:marLeft w:val="0"/>
          <w:marRight w:val="0"/>
          <w:marTop w:val="0"/>
          <w:marBottom w:val="0"/>
          <w:divBdr>
            <w:top w:val="none" w:sz="0" w:space="0" w:color="auto"/>
            <w:left w:val="none" w:sz="0" w:space="0" w:color="auto"/>
            <w:bottom w:val="none" w:sz="0" w:space="0" w:color="auto"/>
            <w:right w:val="none" w:sz="0" w:space="0" w:color="auto"/>
          </w:divBdr>
        </w:div>
        <w:div w:id="1211260649">
          <w:marLeft w:val="0"/>
          <w:marRight w:val="0"/>
          <w:marTop w:val="0"/>
          <w:marBottom w:val="0"/>
          <w:divBdr>
            <w:top w:val="none" w:sz="0" w:space="0" w:color="auto"/>
            <w:left w:val="none" w:sz="0" w:space="0" w:color="auto"/>
            <w:bottom w:val="none" w:sz="0" w:space="0" w:color="auto"/>
            <w:right w:val="none" w:sz="0" w:space="0" w:color="auto"/>
          </w:divBdr>
        </w:div>
        <w:div w:id="619914821">
          <w:marLeft w:val="0"/>
          <w:marRight w:val="0"/>
          <w:marTop w:val="0"/>
          <w:marBottom w:val="0"/>
          <w:divBdr>
            <w:top w:val="none" w:sz="0" w:space="0" w:color="auto"/>
            <w:left w:val="none" w:sz="0" w:space="0" w:color="auto"/>
            <w:bottom w:val="none" w:sz="0" w:space="0" w:color="auto"/>
            <w:right w:val="none" w:sz="0" w:space="0" w:color="auto"/>
          </w:divBdr>
        </w:div>
      </w:divsChild>
    </w:div>
    <w:div w:id="1377662306">
      <w:bodyDiv w:val="1"/>
      <w:marLeft w:val="0"/>
      <w:marRight w:val="0"/>
      <w:marTop w:val="0"/>
      <w:marBottom w:val="0"/>
      <w:divBdr>
        <w:top w:val="none" w:sz="0" w:space="0" w:color="auto"/>
        <w:left w:val="none" w:sz="0" w:space="0" w:color="auto"/>
        <w:bottom w:val="none" w:sz="0" w:space="0" w:color="auto"/>
        <w:right w:val="none" w:sz="0" w:space="0" w:color="auto"/>
      </w:divBdr>
      <w:divsChild>
        <w:div w:id="1943758491">
          <w:marLeft w:val="0"/>
          <w:marRight w:val="0"/>
          <w:marTop w:val="0"/>
          <w:marBottom w:val="0"/>
          <w:divBdr>
            <w:top w:val="none" w:sz="0" w:space="0" w:color="auto"/>
            <w:left w:val="none" w:sz="0" w:space="0" w:color="auto"/>
            <w:bottom w:val="none" w:sz="0" w:space="0" w:color="auto"/>
            <w:right w:val="none" w:sz="0" w:space="0" w:color="auto"/>
          </w:divBdr>
        </w:div>
        <w:div w:id="1632249611">
          <w:marLeft w:val="0"/>
          <w:marRight w:val="0"/>
          <w:marTop w:val="0"/>
          <w:marBottom w:val="0"/>
          <w:divBdr>
            <w:top w:val="none" w:sz="0" w:space="0" w:color="auto"/>
            <w:left w:val="none" w:sz="0" w:space="0" w:color="auto"/>
            <w:bottom w:val="none" w:sz="0" w:space="0" w:color="auto"/>
            <w:right w:val="none" w:sz="0" w:space="0" w:color="auto"/>
          </w:divBdr>
        </w:div>
        <w:div w:id="1404647934">
          <w:marLeft w:val="0"/>
          <w:marRight w:val="0"/>
          <w:marTop w:val="0"/>
          <w:marBottom w:val="0"/>
          <w:divBdr>
            <w:top w:val="none" w:sz="0" w:space="0" w:color="auto"/>
            <w:left w:val="none" w:sz="0" w:space="0" w:color="auto"/>
            <w:bottom w:val="none" w:sz="0" w:space="0" w:color="auto"/>
            <w:right w:val="none" w:sz="0" w:space="0" w:color="auto"/>
          </w:divBdr>
        </w:div>
        <w:div w:id="1495802222">
          <w:marLeft w:val="0"/>
          <w:marRight w:val="0"/>
          <w:marTop w:val="0"/>
          <w:marBottom w:val="0"/>
          <w:divBdr>
            <w:top w:val="none" w:sz="0" w:space="0" w:color="auto"/>
            <w:left w:val="none" w:sz="0" w:space="0" w:color="auto"/>
            <w:bottom w:val="none" w:sz="0" w:space="0" w:color="auto"/>
            <w:right w:val="none" w:sz="0" w:space="0" w:color="auto"/>
          </w:divBdr>
        </w:div>
        <w:div w:id="31080686">
          <w:marLeft w:val="0"/>
          <w:marRight w:val="0"/>
          <w:marTop w:val="0"/>
          <w:marBottom w:val="0"/>
          <w:divBdr>
            <w:top w:val="none" w:sz="0" w:space="0" w:color="auto"/>
            <w:left w:val="none" w:sz="0" w:space="0" w:color="auto"/>
            <w:bottom w:val="none" w:sz="0" w:space="0" w:color="auto"/>
            <w:right w:val="none" w:sz="0" w:space="0" w:color="auto"/>
          </w:divBdr>
        </w:div>
        <w:div w:id="208035920">
          <w:marLeft w:val="0"/>
          <w:marRight w:val="0"/>
          <w:marTop w:val="0"/>
          <w:marBottom w:val="0"/>
          <w:divBdr>
            <w:top w:val="none" w:sz="0" w:space="0" w:color="auto"/>
            <w:left w:val="none" w:sz="0" w:space="0" w:color="auto"/>
            <w:bottom w:val="none" w:sz="0" w:space="0" w:color="auto"/>
            <w:right w:val="none" w:sz="0" w:space="0" w:color="auto"/>
          </w:divBdr>
        </w:div>
        <w:div w:id="1901793668">
          <w:marLeft w:val="0"/>
          <w:marRight w:val="0"/>
          <w:marTop w:val="0"/>
          <w:marBottom w:val="0"/>
          <w:divBdr>
            <w:top w:val="none" w:sz="0" w:space="0" w:color="auto"/>
            <w:left w:val="none" w:sz="0" w:space="0" w:color="auto"/>
            <w:bottom w:val="none" w:sz="0" w:space="0" w:color="auto"/>
            <w:right w:val="none" w:sz="0" w:space="0" w:color="auto"/>
          </w:divBdr>
        </w:div>
        <w:div w:id="134757128">
          <w:marLeft w:val="0"/>
          <w:marRight w:val="0"/>
          <w:marTop w:val="0"/>
          <w:marBottom w:val="0"/>
          <w:divBdr>
            <w:top w:val="none" w:sz="0" w:space="0" w:color="auto"/>
            <w:left w:val="none" w:sz="0" w:space="0" w:color="auto"/>
            <w:bottom w:val="none" w:sz="0" w:space="0" w:color="auto"/>
            <w:right w:val="none" w:sz="0" w:space="0" w:color="auto"/>
          </w:divBdr>
        </w:div>
        <w:div w:id="1113401442">
          <w:marLeft w:val="0"/>
          <w:marRight w:val="0"/>
          <w:marTop w:val="0"/>
          <w:marBottom w:val="0"/>
          <w:divBdr>
            <w:top w:val="none" w:sz="0" w:space="0" w:color="auto"/>
            <w:left w:val="none" w:sz="0" w:space="0" w:color="auto"/>
            <w:bottom w:val="none" w:sz="0" w:space="0" w:color="auto"/>
            <w:right w:val="none" w:sz="0" w:space="0" w:color="auto"/>
          </w:divBdr>
        </w:div>
      </w:divsChild>
    </w:div>
    <w:div w:id="1440755208">
      <w:bodyDiv w:val="1"/>
      <w:marLeft w:val="0"/>
      <w:marRight w:val="0"/>
      <w:marTop w:val="0"/>
      <w:marBottom w:val="0"/>
      <w:divBdr>
        <w:top w:val="none" w:sz="0" w:space="0" w:color="auto"/>
        <w:left w:val="none" w:sz="0" w:space="0" w:color="auto"/>
        <w:bottom w:val="none" w:sz="0" w:space="0" w:color="auto"/>
        <w:right w:val="none" w:sz="0" w:space="0" w:color="auto"/>
      </w:divBdr>
      <w:divsChild>
        <w:div w:id="1801485872">
          <w:marLeft w:val="0"/>
          <w:marRight w:val="0"/>
          <w:marTop w:val="0"/>
          <w:marBottom w:val="0"/>
          <w:divBdr>
            <w:top w:val="none" w:sz="0" w:space="0" w:color="auto"/>
            <w:left w:val="none" w:sz="0" w:space="0" w:color="auto"/>
            <w:bottom w:val="none" w:sz="0" w:space="0" w:color="auto"/>
            <w:right w:val="none" w:sz="0" w:space="0" w:color="auto"/>
          </w:divBdr>
        </w:div>
        <w:div w:id="327826756">
          <w:marLeft w:val="0"/>
          <w:marRight w:val="0"/>
          <w:marTop w:val="0"/>
          <w:marBottom w:val="0"/>
          <w:divBdr>
            <w:top w:val="none" w:sz="0" w:space="0" w:color="auto"/>
            <w:left w:val="none" w:sz="0" w:space="0" w:color="auto"/>
            <w:bottom w:val="none" w:sz="0" w:space="0" w:color="auto"/>
            <w:right w:val="none" w:sz="0" w:space="0" w:color="auto"/>
          </w:divBdr>
        </w:div>
        <w:div w:id="2107924165">
          <w:marLeft w:val="0"/>
          <w:marRight w:val="0"/>
          <w:marTop w:val="0"/>
          <w:marBottom w:val="0"/>
          <w:divBdr>
            <w:top w:val="none" w:sz="0" w:space="0" w:color="auto"/>
            <w:left w:val="none" w:sz="0" w:space="0" w:color="auto"/>
            <w:bottom w:val="none" w:sz="0" w:space="0" w:color="auto"/>
            <w:right w:val="none" w:sz="0" w:space="0" w:color="auto"/>
          </w:divBdr>
        </w:div>
      </w:divsChild>
    </w:div>
    <w:div w:id="1699160871">
      <w:bodyDiv w:val="1"/>
      <w:marLeft w:val="0"/>
      <w:marRight w:val="0"/>
      <w:marTop w:val="0"/>
      <w:marBottom w:val="0"/>
      <w:divBdr>
        <w:top w:val="none" w:sz="0" w:space="0" w:color="auto"/>
        <w:left w:val="none" w:sz="0" w:space="0" w:color="auto"/>
        <w:bottom w:val="none" w:sz="0" w:space="0" w:color="auto"/>
        <w:right w:val="none" w:sz="0" w:space="0" w:color="auto"/>
      </w:divBdr>
      <w:divsChild>
        <w:div w:id="294524152">
          <w:marLeft w:val="0"/>
          <w:marRight w:val="0"/>
          <w:marTop w:val="0"/>
          <w:marBottom w:val="0"/>
          <w:divBdr>
            <w:top w:val="none" w:sz="0" w:space="0" w:color="auto"/>
            <w:left w:val="none" w:sz="0" w:space="0" w:color="auto"/>
            <w:bottom w:val="none" w:sz="0" w:space="0" w:color="auto"/>
            <w:right w:val="none" w:sz="0" w:space="0" w:color="auto"/>
          </w:divBdr>
        </w:div>
        <w:div w:id="181865055">
          <w:marLeft w:val="0"/>
          <w:marRight w:val="0"/>
          <w:marTop w:val="0"/>
          <w:marBottom w:val="0"/>
          <w:divBdr>
            <w:top w:val="none" w:sz="0" w:space="0" w:color="auto"/>
            <w:left w:val="none" w:sz="0" w:space="0" w:color="auto"/>
            <w:bottom w:val="none" w:sz="0" w:space="0" w:color="auto"/>
            <w:right w:val="none" w:sz="0" w:space="0" w:color="auto"/>
          </w:divBdr>
        </w:div>
        <w:div w:id="1525553285">
          <w:marLeft w:val="0"/>
          <w:marRight w:val="0"/>
          <w:marTop w:val="0"/>
          <w:marBottom w:val="0"/>
          <w:divBdr>
            <w:top w:val="none" w:sz="0" w:space="0" w:color="auto"/>
            <w:left w:val="none" w:sz="0" w:space="0" w:color="auto"/>
            <w:bottom w:val="none" w:sz="0" w:space="0" w:color="auto"/>
            <w:right w:val="none" w:sz="0" w:space="0" w:color="auto"/>
          </w:divBdr>
        </w:div>
        <w:div w:id="940990570">
          <w:marLeft w:val="0"/>
          <w:marRight w:val="0"/>
          <w:marTop w:val="0"/>
          <w:marBottom w:val="0"/>
          <w:divBdr>
            <w:top w:val="none" w:sz="0" w:space="0" w:color="auto"/>
            <w:left w:val="none" w:sz="0" w:space="0" w:color="auto"/>
            <w:bottom w:val="none" w:sz="0" w:space="0" w:color="auto"/>
            <w:right w:val="none" w:sz="0" w:space="0" w:color="auto"/>
          </w:divBdr>
        </w:div>
      </w:divsChild>
    </w:div>
    <w:div w:id="1901866146">
      <w:bodyDiv w:val="1"/>
      <w:marLeft w:val="0"/>
      <w:marRight w:val="0"/>
      <w:marTop w:val="0"/>
      <w:marBottom w:val="0"/>
      <w:divBdr>
        <w:top w:val="none" w:sz="0" w:space="0" w:color="auto"/>
        <w:left w:val="none" w:sz="0" w:space="0" w:color="auto"/>
        <w:bottom w:val="none" w:sz="0" w:space="0" w:color="auto"/>
        <w:right w:val="none" w:sz="0" w:space="0" w:color="auto"/>
      </w:divBdr>
      <w:divsChild>
        <w:div w:id="2111925039">
          <w:marLeft w:val="0"/>
          <w:marRight w:val="0"/>
          <w:marTop w:val="0"/>
          <w:marBottom w:val="0"/>
          <w:divBdr>
            <w:top w:val="none" w:sz="0" w:space="0" w:color="auto"/>
            <w:left w:val="none" w:sz="0" w:space="0" w:color="auto"/>
            <w:bottom w:val="none" w:sz="0" w:space="0" w:color="auto"/>
            <w:right w:val="none" w:sz="0" w:space="0" w:color="auto"/>
          </w:divBdr>
        </w:div>
        <w:div w:id="96289267">
          <w:marLeft w:val="0"/>
          <w:marRight w:val="0"/>
          <w:marTop w:val="0"/>
          <w:marBottom w:val="0"/>
          <w:divBdr>
            <w:top w:val="none" w:sz="0" w:space="0" w:color="auto"/>
            <w:left w:val="none" w:sz="0" w:space="0" w:color="auto"/>
            <w:bottom w:val="none" w:sz="0" w:space="0" w:color="auto"/>
            <w:right w:val="none" w:sz="0" w:space="0" w:color="auto"/>
          </w:divBdr>
        </w:div>
        <w:div w:id="567035990">
          <w:marLeft w:val="0"/>
          <w:marRight w:val="0"/>
          <w:marTop w:val="0"/>
          <w:marBottom w:val="0"/>
          <w:divBdr>
            <w:top w:val="none" w:sz="0" w:space="0" w:color="auto"/>
            <w:left w:val="none" w:sz="0" w:space="0" w:color="auto"/>
            <w:bottom w:val="none" w:sz="0" w:space="0" w:color="auto"/>
            <w:right w:val="none" w:sz="0" w:space="0" w:color="auto"/>
          </w:divBdr>
        </w:div>
        <w:div w:id="395054142">
          <w:marLeft w:val="0"/>
          <w:marRight w:val="0"/>
          <w:marTop w:val="0"/>
          <w:marBottom w:val="0"/>
          <w:divBdr>
            <w:top w:val="none" w:sz="0" w:space="0" w:color="auto"/>
            <w:left w:val="none" w:sz="0" w:space="0" w:color="auto"/>
            <w:bottom w:val="none" w:sz="0" w:space="0" w:color="auto"/>
            <w:right w:val="none" w:sz="0" w:space="0" w:color="auto"/>
          </w:divBdr>
        </w:div>
        <w:div w:id="707946910">
          <w:marLeft w:val="0"/>
          <w:marRight w:val="0"/>
          <w:marTop w:val="0"/>
          <w:marBottom w:val="0"/>
          <w:divBdr>
            <w:top w:val="none" w:sz="0" w:space="0" w:color="auto"/>
            <w:left w:val="none" w:sz="0" w:space="0" w:color="auto"/>
            <w:bottom w:val="none" w:sz="0" w:space="0" w:color="auto"/>
            <w:right w:val="none" w:sz="0" w:space="0" w:color="auto"/>
          </w:divBdr>
        </w:div>
        <w:div w:id="1946770995">
          <w:marLeft w:val="0"/>
          <w:marRight w:val="0"/>
          <w:marTop w:val="0"/>
          <w:marBottom w:val="0"/>
          <w:divBdr>
            <w:top w:val="none" w:sz="0" w:space="0" w:color="auto"/>
            <w:left w:val="none" w:sz="0" w:space="0" w:color="auto"/>
            <w:bottom w:val="none" w:sz="0" w:space="0" w:color="auto"/>
            <w:right w:val="none" w:sz="0" w:space="0" w:color="auto"/>
          </w:divBdr>
        </w:div>
        <w:div w:id="1907378856">
          <w:marLeft w:val="0"/>
          <w:marRight w:val="0"/>
          <w:marTop w:val="0"/>
          <w:marBottom w:val="0"/>
          <w:divBdr>
            <w:top w:val="none" w:sz="0" w:space="0" w:color="auto"/>
            <w:left w:val="none" w:sz="0" w:space="0" w:color="auto"/>
            <w:bottom w:val="none" w:sz="0" w:space="0" w:color="auto"/>
            <w:right w:val="none" w:sz="0" w:space="0" w:color="auto"/>
          </w:divBdr>
        </w:div>
        <w:div w:id="1045719067">
          <w:marLeft w:val="0"/>
          <w:marRight w:val="0"/>
          <w:marTop w:val="0"/>
          <w:marBottom w:val="0"/>
          <w:divBdr>
            <w:top w:val="none" w:sz="0" w:space="0" w:color="auto"/>
            <w:left w:val="none" w:sz="0" w:space="0" w:color="auto"/>
            <w:bottom w:val="none" w:sz="0" w:space="0" w:color="auto"/>
            <w:right w:val="none" w:sz="0" w:space="0" w:color="auto"/>
          </w:divBdr>
        </w:div>
        <w:div w:id="95492208">
          <w:marLeft w:val="0"/>
          <w:marRight w:val="0"/>
          <w:marTop w:val="0"/>
          <w:marBottom w:val="0"/>
          <w:divBdr>
            <w:top w:val="none" w:sz="0" w:space="0" w:color="auto"/>
            <w:left w:val="none" w:sz="0" w:space="0" w:color="auto"/>
            <w:bottom w:val="none" w:sz="0" w:space="0" w:color="auto"/>
            <w:right w:val="none" w:sz="0" w:space="0" w:color="auto"/>
          </w:divBdr>
        </w:div>
        <w:div w:id="2102295903">
          <w:marLeft w:val="0"/>
          <w:marRight w:val="0"/>
          <w:marTop w:val="0"/>
          <w:marBottom w:val="0"/>
          <w:divBdr>
            <w:top w:val="none" w:sz="0" w:space="0" w:color="auto"/>
            <w:left w:val="none" w:sz="0" w:space="0" w:color="auto"/>
            <w:bottom w:val="none" w:sz="0" w:space="0" w:color="auto"/>
            <w:right w:val="none" w:sz="0" w:space="0" w:color="auto"/>
          </w:divBdr>
        </w:div>
        <w:div w:id="1120955486">
          <w:marLeft w:val="0"/>
          <w:marRight w:val="0"/>
          <w:marTop w:val="0"/>
          <w:marBottom w:val="0"/>
          <w:divBdr>
            <w:top w:val="none" w:sz="0" w:space="0" w:color="auto"/>
            <w:left w:val="none" w:sz="0" w:space="0" w:color="auto"/>
            <w:bottom w:val="none" w:sz="0" w:space="0" w:color="auto"/>
            <w:right w:val="none" w:sz="0" w:space="0" w:color="auto"/>
          </w:divBdr>
        </w:div>
        <w:div w:id="2135323183">
          <w:marLeft w:val="0"/>
          <w:marRight w:val="0"/>
          <w:marTop w:val="0"/>
          <w:marBottom w:val="0"/>
          <w:divBdr>
            <w:top w:val="none" w:sz="0" w:space="0" w:color="auto"/>
            <w:left w:val="none" w:sz="0" w:space="0" w:color="auto"/>
            <w:bottom w:val="none" w:sz="0" w:space="0" w:color="auto"/>
            <w:right w:val="none" w:sz="0" w:space="0" w:color="auto"/>
          </w:divBdr>
        </w:div>
        <w:div w:id="332953553">
          <w:marLeft w:val="0"/>
          <w:marRight w:val="0"/>
          <w:marTop w:val="0"/>
          <w:marBottom w:val="0"/>
          <w:divBdr>
            <w:top w:val="none" w:sz="0" w:space="0" w:color="auto"/>
            <w:left w:val="none" w:sz="0" w:space="0" w:color="auto"/>
            <w:bottom w:val="none" w:sz="0" w:space="0" w:color="auto"/>
            <w:right w:val="none" w:sz="0" w:space="0" w:color="auto"/>
          </w:divBdr>
        </w:div>
        <w:div w:id="1261064984">
          <w:marLeft w:val="0"/>
          <w:marRight w:val="0"/>
          <w:marTop w:val="0"/>
          <w:marBottom w:val="0"/>
          <w:divBdr>
            <w:top w:val="none" w:sz="0" w:space="0" w:color="auto"/>
            <w:left w:val="none" w:sz="0" w:space="0" w:color="auto"/>
            <w:bottom w:val="none" w:sz="0" w:space="0" w:color="auto"/>
            <w:right w:val="none" w:sz="0" w:space="0" w:color="auto"/>
          </w:divBdr>
        </w:div>
        <w:div w:id="1788424540">
          <w:marLeft w:val="0"/>
          <w:marRight w:val="0"/>
          <w:marTop w:val="0"/>
          <w:marBottom w:val="0"/>
          <w:divBdr>
            <w:top w:val="none" w:sz="0" w:space="0" w:color="auto"/>
            <w:left w:val="none" w:sz="0" w:space="0" w:color="auto"/>
            <w:bottom w:val="none" w:sz="0" w:space="0" w:color="auto"/>
            <w:right w:val="none" w:sz="0" w:space="0" w:color="auto"/>
          </w:divBdr>
        </w:div>
        <w:div w:id="998922858">
          <w:marLeft w:val="0"/>
          <w:marRight w:val="0"/>
          <w:marTop w:val="0"/>
          <w:marBottom w:val="0"/>
          <w:divBdr>
            <w:top w:val="none" w:sz="0" w:space="0" w:color="auto"/>
            <w:left w:val="none" w:sz="0" w:space="0" w:color="auto"/>
            <w:bottom w:val="none" w:sz="0" w:space="0" w:color="auto"/>
            <w:right w:val="none" w:sz="0" w:space="0" w:color="auto"/>
          </w:divBdr>
        </w:div>
        <w:div w:id="835146234">
          <w:marLeft w:val="0"/>
          <w:marRight w:val="0"/>
          <w:marTop w:val="0"/>
          <w:marBottom w:val="0"/>
          <w:divBdr>
            <w:top w:val="none" w:sz="0" w:space="0" w:color="auto"/>
            <w:left w:val="none" w:sz="0" w:space="0" w:color="auto"/>
            <w:bottom w:val="none" w:sz="0" w:space="0" w:color="auto"/>
            <w:right w:val="none" w:sz="0" w:space="0" w:color="auto"/>
          </w:divBdr>
        </w:div>
        <w:div w:id="2005740995">
          <w:marLeft w:val="0"/>
          <w:marRight w:val="0"/>
          <w:marTop w:val="0"/>
          <w:marBottom w:val="0"/>
          <w:divBdr>
            <w:top w:val="none" w:sz="0" w:space="0" w:color="auto"/>
            <w:left w:val="none" w:sz="0" w:space="0" w:color="auto"/>
            <w:bottom w:val="none" w:sz="0" w:space="0" w:color="auto"/>
            <w:right w:val="none" w:sz="0" w:space="0" w:color="auto"/>
          </w:divBdr>
        </w:div>
        <w:div w:id="786317437">
          <w:marLeft w:val="0"/>
          <w:marRight w:val="0"/>
          <w:marTop w:val="0"/>
          <w:marBottom w:val="0"/>
          <w:divBdr>
            <w:top w:val="none" w:sz="0" w:space="0" w:color="auto"/>
            <w:left w:val="none" w:sz="0" w:space="0" w:color="auto"/>
            <w:bottom w:val="none" w:sz="0" w:space="0" w:color="auto"/>
            <w:right w:val="none" w:sz="0" w:space="0" w:color="auto"/>
          </w:divBdr>
        </w:div>
        <w:div w:id="591821314">
          <w:marLeft w:val="0"/>
          <w:marRight w:val="0"/>
          <w:marTop w:val="0"/>
          <w:marBottom w:val="0"/>
          <w:divBdr>
            <w:top w:val="none" w:sz="0" w:space="0" w:color="auto"/>
            <w:left w:val="none" w:sz="0" w:space="0" w:color="auto"/>
            <w:bottom w:val="none" w:sz="0" w:space="0" w:color="auto"/>
            <w:right w:val="none" w:sz="0" w:space="0" w:color="auto"/>
          </w:divBdr>
        </w:div>
        <w:div w:id="1088306373">
          <w:marLeft w:val="0"/>
          <w:marRight w:val="0"/>
          <w:marTop w:val="0"/>
          <w:marBottom w:val="0"/>
          <w:divBdr>
            <w:top w:val="none" w:sz="0" w:space="0" w:color="auto"/>
            <w:left w:val="none" w:sz="0" w:space="0" w:color="auto"/>
            <w:bottom w:val="none" w:sz="0" w:space="0" w:color="auto"/>
            <w:right w:val="none" w:sz="0" w:space="0" w:color="auto"/>
          </w:divBdr>
        </w:div>
      </w:divsChild>
    </w:div>
    <w:div w:id="2093039135">
      <w:bodyDiv w:val="1"/>
      <w:marLeft w:val="0"/>
      <w:marRight w:val="0"/>
      <w:marTop w:val="0"/>
      <w:marBottom w:val="0"/>
      <w:divBdr>
        <w:top w:val="none" w:sz="0" w:space="0" w:color="auto"/>
        <w:left w:val="none" w:sz="0" w:space="0" w:color="auto"/>
        <w:bottom w:val="none" w:sz="0" w:space="0" w:color="auto"/>
        <w:right w:val="none" w:sz="0" w:space="0" w:color="auto"/>
      </w:divBdr>
      <w:divsChild>
        <w:div w:id="734282186">
          <w:marLeft w:val="0"/>
          <w:marRight w:val="0"/>
          <w:marTop w:val="0"/>
          <w:marBottom w:val="0"/>
          <w:divBdr>
            <w:top w:val="none" w:sz="0" w:space="0" w:color="auto"/>
            <w:left w:val="none" w:sz="0" w:space="0" w:color="auto"/>
            <w:bottom w:val="none" w:sz="0" w:space="0" w:color="auto"/>
            <w:right w:val="none" w:sz="0" w:space="0" w:color="auto"/>
          </w:divBdr>
        </w:div>
        <w:div w:id="1864514124">
          <w:marLeft w:val="0"/>
          <w:marRight w:val="0"/>
          <w:marTop w:val="0"/>
          <w:marBottom w:val="0"/>
          <w:divBdr>
            <w:top w:val="none" w:sz="0" w:space="0" w:color="auto"/>
            <w:left w:val="none" w:sz="0" w:space="0" w:color="auto"/>
            <w:bottom w:val="none" w:sz="0" w:space="0" w:color="auto"/>
            <w:right w:val="none" w:sz="0" w:space="0" w:color="auto"/>
          </w:divBdr>
        </w:div>
        <w:div w:id="2119324843">
          <w:marLeft w:val="0"/>
          <w:marRight w:val="0"/>
          <w:marTop w:val="0"/>
          <w:marBottom w:val="0"/>
          <w:divBdr>
            <w:top w:val="none" w:sz="0" w:space="0" w:color="auto"/>
            <w:left w:val="none" w:sz="0" w:space="0" w:color="auto"/>
            <w:bottom w:val="none" w:sz="0" w:space="0" w:color="auto"/>
            <w:right w:val="none" w:sz="0" w:space="0" w:color="auto"/>
          </w:divBdr>
        </w:div>
        <w:div w:id="1239361976">
          <w:marLeft w:val="0"/>
          <w:marRight w:val="0"/>
          <w:marTop w:val="0"/>
          <w:marBottom w:val="0"/>
          <w:divBdr>
            <w:top w:val="none" w:sz="0" w:space="0" w:color="auto"/>
            <w:left w:val="none" w:sz="0" w:space="0" w:color="auto"/>
            <w:bottom w:val="none" w:sz="0" w:space="0" w:color="auto"/>
            <w:right w:val="none" w:sz="0" w:space="0" w:color="auto"/>
          </w:divBdr>
        </w:div>
        <w:div w:id="466553621">
          <w:marLeft w:val="0"/>
          <w:marRight w:val="0"/>
          <w:marTop w:val="0"/>
          <w:marBottom w:val="0"/>
          <w:divBdr>
            <w:top w:val="none" w:sz="0" w:space="0" w:color="auto"/>
            <w:left w:val="none" w:sz="0" w:space="0" w:color="auto"/>
            <w:bottom w:val="none" w:sz="0" w:space="0" w:color="auto"/>
            <w:right w:val="none" w:sz="0" w:space="0" w:color="auto"/>
          </w:divBdr>
        </w:div>
        <w:div w:id="997151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eca.europa.eu/Lists/ECADocuments/SR18_19/SR_HIGH_SPEED_RAIL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406</Words>
  <Characters>2315</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3</cp:revision>
  <dcterms:created xsi:type="dcterms:W3CDTF">2018-06-27T14:31:00Z</dcterms:created>
  <dcterms:modified xsi:type="dcterms:W3CDTF">2018-06-28T13:38:00Z</dcterms:modified>
</cp:coreProperties>
</file>