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B8" w:rsidRPr="00083714" w:rsidRDefault="004849B8" w:rsidP="004849B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849B8" w:rsidRPr="00083714" w:rsidRDefault="004849B8" w:rsidP="004849B8">
      <w:pPr>
        <w:pStyle w:val="Naslov2"/>
        <w:tabs>
          <w:tab w:val="left" w:pos="3120"/>
        </w:tabs>
        <w:spacing w:before="240"/>
        <w:jc w:val="center"/>
        <w:rPr>
          <w:b w:val="0"/>
          <w:bCs w:val="0"/>
          <w:i/>
          <w:iCs/>
          <w:sz w:val="22"/>
        </w:rPr>
      </w:pPr>
      <w:r w:rsidRPr="00083714">
        <w:rPr>
          <w:sz w:val="22"/>
        </w:rPr>
        <w:t>Slovensko gospodarsko in raziskovalno združenje, Bruselj</w:t>
      </w:r>
    </w:p>
    <w:p w:rsidR="004849B8" w:rsidRPr="00083714" w:rsidRDefault="004849B8" w:rsidP="004849B8">
      <w:pPr>
        <w:pBdr>
          <w:bottom w:val="single" w:sz="6" w:space="1" w:color="auto"/>
        </w:pBdr>
        <w:tabs>
          <w:tab w:val="left" w:pos="3120"/>
        </w:tabs>
        <w:spacing w:before="240"/>
        <w:jc w:val="center"/>
        <w:rPr>
          <w:sz w:val="16"/>
          <w:szCs w:val="16"/>
        </w:rPr>
      </w:pPr>
    </w:p>
    <w:p w:rsidR="004849B8" w:rsidRDefault="004849B8" w:rsidP="004849B8">
      <w:pPr>
        <w:tabs>
          <w:tab w:val="left" w:pos="3120"/>
        </w:tabs>
        <w:spacing w:before="240"/>
        <w:rPr>
          <w:b/>
        </w:rPr>
      </w:pPr>
      <w:r w:rsidRPr="00083714">
        <w:rPr>
          <w:b/>
        </w:rPr>
        <w:tab/>
      </w:r>
      <w:r>
        <w:rPr>
          <w:b/>
        </w:rPr>
        <w:t>Občasna informacija članom 113</w:t>
      </w:r>
      <w:r w:rsidRPr="00083714">
        <w:rPr>
          <w:b/>
        </w:rPr>
        <w:t xml:space="preserve"> – 20</w:t>
      </w:r>
      <w:r>
        <w:rPr>
          <w:b/>
        </w:rPr>
        <w:t>20</w:t>
      </w:r>
    </w:p>
    <w:p w:rsidR="004849B8" w:rsidRPr="00083714" w:rsidRDefault="004849B8" w:rsidP="004849B8">
      <w:pPr>
        <w:tabs>
          <w:tab w:val="left" w:pos="3120"/>
        </w:tabs>
        <w:spacing w:before="240"/>
        <w:jc w:val="center"/>
        <w:rPr>
          <w:b/>
        </w:rPr>
      </w:pPr>
      <w:r>
        <w:rPr>
          <w:b/>
        </w:rPr>
        <w:t xml:space="preserve">13. julij </w:t>
      </w:r>
      <w:r w:rsidRPr="00083714">
        <w:rPr>
          <w:b/>
        </w:rPr>
        <w:t xml:space="preserve"> 20</w:t>
      </w:r>
      <w:r>
        <w:rPr>
          <w:b/>
        </w:rPr>
        <w:t>20</w:t>
      </w:r>
    </w:p>
    <w:p w:rsidR="00666F09" w:rsidRDefault="004849B8" w:rsidP="004849B8">
      <w:pPr>
        <w:jc w:val="center"/>
        <w:rPr>
          <w:rFonts w:ascii="Arial" w:hAnsi="Arial" w:cs="Arial"/>
          <w:b/>
          <w:i/>
        </w:rPr>
      </w:pPr>
      <w:r>
        <w:rPr>
          <w:b/>
          <w:color w:val="993300"/>
          <w:sz w:val="32"/>
          <w:szCs w:val="32"/>
        </w:rPr>
        <w:t>Do 2. septembra je odprt poziv za prijavo spremljajočih dogodkov Dni regij in mest 2020</w:t>
      </w:r>
    </w:p>
    <w:p w:rsidR="00E01A85" w:rsidRPr="00565BC5" w:rsidRDefault="007737EE" w:rsidP="00565BC5">
      <w:pPr>
        <w:jc w:val="both"/>
        <w:rPr>
          <w:rFonts w:ascii="Arial" w:hAnsi="Arial" w:cs="Arial"/>
          <w:b/>
          <w:i/>
        </w:rPr>
      </w:pPr>
      <w:r w:rsidRPr="00565BC5">
        <w:rPr>
          <w:rFonts w:ascii="Arial" w:hAnsi="Arial" w:cs="Arial"/>
          <w:b/>
          <w:i/>
        </w:rPr>
        <w:t>Odprt je poziv za prijavo predlogov za organizacijo spremljajočih dogodkov Evropsk</w:t>
      </w:r>
      <w:r w:rsidR="008D6945" w:rsidRPr="00565BC5">
        <w:rPr>
          <w:rFonts w:ascii="Arial" w:hAnsi="Arial" w:cs="Arial"/>
          <w:b/>
          <w:i/>
        </w:rPr>
        <w:t>ih</w:t>
      </w:r>
      <w:r w:rsidRPr="00565BC5">
        <w:rPr>
          <w:rFonts w:ascii="Arial" w:hAnsi="Arial" w:cs="Arial"/>
          <w:b/>
          <w:i/>
        </w:rPr>
        <w:t xml:space="preserve"> </w:t>
      </w:r>
      <w:r w:rsidR="008D6945" w:rsidRPr="00565BC5">
        <w:rPr>
          <w:rFonts w:ascii="Arial" w:hAnsi="Arial" w:cs="Arial"/>
          <w:b/>
          <w:i/>
        </w:rPr>
        <w:t>dni</w:t>
      </w:r>
      <w:r w:rsidRPr="00565BC5">
        <w:rPr>
          <w:rFonts w:ascii="Arial" w:hAnsi="Arial" w:cs="Arial"/>
          <w:b/>
          <w:i/>
        </w:rPr>
        <w:t xml:space="preserve"> regij in mest. Ta dogodek bo letos prvič organiziran prek spleta in v obliki treh tematskih sklopov med 5. in 9. oktobrom, 12. in 16. oktobrom, in 19. in 22. oktobrom. Spremljajoči dogodki se morajo nanašati na tematske sklope, ki so okrepitev vloge in položaja državljanov (</w:t>
      </w:r>
      <w:proofErr w:type="spellStart"/>
      <w:r w:rsidRPr="00565BC5">
        <w:rPr>
          <w:rFonts w:ascii="Arial" w:hAnsi="Arial" w:cs="Arial"/>
          <w:b/>
          <w:i/>
        </w:rPr>
        <w:t>Empowering</w:t>
      </w:r>
      <w:proofErr w:type="spellEnd"/>
      <w:r w:rsidRPr="00565BC5">
        <w:rPr>
          <w:rFonts w:ascii="Arial" w:hAnsi="Arial" w:cs="Arial"/>
          <w:b/>
          <w:i/>
        </w:rPr>
        <w:t xml:space="preserve"> </w:t>
      </w:r>
      <w:proofErr w:type="spellStart"/>
      <w:r w:rsidRPr="00565BC5">
        <w:rPr>
          <w:rFonts w:ascii="Arial" w:hAnsi="Arial" w:cs="Arial"/>
          <w:b/>
          <w:i/>
        </w:rPr>
        <w:t>Citizens</w:t>
      </w:r>
      <w:proofErr w:type="spellEnd"/>
      <w:r w:rsidRPr="00565BC5">
        <w:rPr>
          <w:rFonts w:ascii="Arial" w:hAnsi="Arial" w:cs="Arial"/>
          <w:b/>
          <w:i/>
        </w:rPr>
        <w:t>), Kohezija in sodelovanje (</w:t>
      </w:r>
      <w:proofErr w:type="spellStart"/>
      <w:r w:rsidRPr="00565BC5">
        <w:rPr>
          <w:rFonts w:ascii="Arial" w:hAnsi="Arial" w:cs="Arial"/>
          <w:b/>
          <w:i/>
        </w:rPr>
        <w:t>Cohesion</w:t>
      </w:r>
      <w:proofErr w:type="spellEnd"/>
      <w:r w:rsidRPr="00565BC5">
        <w:rPr>
          <w:rFonts w:ascii="Arial" w:hAnsi="Arial" w:cs="Arial"/>
          <w:b/>
          <w:i/>
        </w:rPr>
        <w:t xml:space="preserve"> </w:t>
      </w:r>
      <w:proofErr w:type="spellStart"/>
      <w:r w:rsidRPr="00565BC5">
        <w:rPr>
          <w:rFonts w:ascii="Arial" w:hAnsi="Arial" w:cs="Arial"/>
          <w:b/>
          <w:i/>
        </w:rPr>
        <w:t>and</w:t>
      </w:r>
      <w:proofErr w:type="spellEnd"/>
      <w:r w:rsidRPr="00565BC5">
        <w:rPr>
          <w:rFonts w:ascii="Arial" w:hAnsi="Arial" w:cs="Arial"/>
          <w:b/>
          <w:i/>
        </w:rPr>
        <w:t xml:space="preserve"> </w:t>
      </w:r>
      <w:proofErr w:type="spellStart"/>
      <w:r w:rsidRPr="00565BC5">
        <w:rPr>
          <w:rFonts w:ascii="Arial" w:hAnsi="Arial" w:cs="Arial"/>
          <w:b/>
          <w:i/>
        </w:rPr>
        <w:t>cooperation</w:t>
      </w:r>
      <w:proofErr w:type="spellEnd"/>
      <w:r w:rsidRPr="00565BC5">
        <w:rPr>
          <w:rFonts w:ascii="Arial" w:hAnsi="Arial" w:cs="Arial"/>
          <w:b/>
          <w:i/>
        </w:rPr>
        <w:t>) in Zelena Evrope (</w:t>
      </w:r>
      <w:proofErr w:type="spellStart"/>
      <w:r w:rsidRPr="00565BC5">
        <w:rPr>
          <w:rFonts w:ascii="Arial" w:hAnsi="Arial" w:cs="Arial"/>
          <w:b/>
          <w:i/>
        </w:rPr>
        <w:t>Green</w:t>
      </w:r>
      <w:proofErr w:type="spellEnd"/>
      <w:r w:rsidRPr="00565BC5">
        <w:rPr>
          <w:rFonts w:ascii="Arial" w:hAnsi="Arial" w:cs="Arial"/>
          <w:b/>
          <w:i/>
        </w:rPr>
        <w:t xml:space="preserve"> </w:t>
      </w:r>
      <w:proofErr w:type="spellStart"/>
      <w:r w:rsidRPr="00565BC5">
        <w:rPr>
          <w:rFonts w:ascii="Arial" w:hAnsi="Arial" w:cs="Arial"/>
          <w:b/>
          <w:i/>
        </w:rPr>
        <w:t>Europe</w:t>
      </w:r>
      <w:proofErr w:type="spellEnd"/>
      <w:r w:rsidRPr="00565BC5">
        <w:rPr>
          <w:rFonts w:ascii="Arial" w:hAnsi="Arial" w:cs="Arial"/>
          <w:b/>
          <w:i/>
        </w:rPr>
        <w:t>). Rok za prijavo se izteče 2. septembra. Člani lahko dobijo več informacij in pomoč na SBRA.</w:t>
      </w:r>
    </w:p>
    <w:p w:rsidR="007737EE" w:rsidRPr="00565BC5" w:rsidRDefault="008D6945" w:rsidP="00565BC5">
      <w:pPr>
        <w:jc w:val="both"/>
        <w:rPr>
          <w:rFonts w:ascii="Arial" w:hAnsi="Arial" w:cs="Arial"/>
          <w:sz w:val="20"/>
          <w:szCs w:val="20"/>
        </w:rPr>
      </w:pPr>
      <w:r w:rsidRPr="00565BC5">
        <w:rPr>
          <w:rFonts w:ascii="Arial" w:hAnsi="Arial" w:cs="Arial"/>
          <w:sz w:val="20"/>
          <w:szCs w:val="20"/>
        </w:rPr>
        <w:t>Med prijavami bodo izbrali omejeno število spremljajočih dogodkov, ki jih bo treba prav tako izvesti prek spleta. Ker ti dogodki niso del uradnega programa Dni regij in mest, so za njihovo organizacijo in vsebino v celoti odgovorni organizatorji. V poštev pridejo tudi9 predlogi dogodkov, ki niso bili izbrani prek razpisa za glavne dogodke.</w:t>
      </w:r>
    </w:p>
    <w:p w:rsidR="008D6945" w:rsidRPr="00565BC5" w:rsidRDefault="008D6945" w:rsidP="00565BC5">
      <w:pPr>
        <w:jc w:val="both"/>
        <w:rPr>
          <w:rFonts w:ascii="Arial" w:hAnsi="Arial" w:cs="Arial"/>
          <w:sz w:val="20"/>
          <w:szCs w:val="20"/>
        </w:rPr>
      </w:pPr>
      <w:r w:rsidRPr="00565BC5">
        <w:rPr>
          <w:rFonts w:ascii="Arial" w:hAnsi="Arial" w:cs="Arial"/>
          <w:sz w:val="20"/>
          <w:szCs w:val="20"/>
        </w:rPr>
        <w:t xml:space="preserve">Organizatorji Dni regij in mest priporočajo uporabo platforme </w:t>
      </w:r>
      <w:proofErr w:type="spellStart"/>
      <w:r w:rsidRPr="00565BC5">
        <w:rPr>
          <w:rFonts w:ascii="Arial" w:hAnsi="Arial" w:cs="Arial"/>
          <w:sz w:val="20"/>
          <w:szCs w:val="20"/>
        </w:rPr>
        <w:t>Zoom</w:t>
      </w:r>
      <w:proofErr w:type="spellEnd"/>
      <w:r w:rsidRPr="00565BC5">
        <w:rPr>
          <w:rFonts w:ascii="Arial" w:hAnsi="Arial" w:cs="Arial"/>
          <w:sz w:val="20"/>
          <w:szCs w:val="20"/>
        </w:rPr>
        <w:t xml:space="preserve"> za izvedbo spremljajočih dogodkov, saj bodo to platformo uporabili tudi za izvedbo večine glavnih dogodkov. </w:t>
      </w:r>
    </w:p>
    <w:p w:rsidR="00DC1524" w:rsidRPr="00565BC5" w:rsidRDefault="00DC1524" w:rsidP="00565BC5">
      <w:pPr>
        <w:jc w:val="both"/>
        <w:rPr>
          <w:rFonts w:ascii="Arial" w:hAnsi="Arial" w:cs="Arial"/>
          <w:sz w:val="20"/>
          <w:szCs w:val="20"/>
        </w:rPr>
      </w:pPr>
      <w:r w:rsidRPr="00565BC5">
        <w:rPr>
          <w:rFonts w:ascii="Arial" w:hAnsi="Arial" w:cs="Arial"/>
          <w:sz w:val="20"/>
          <w:szCs w:val="20"/>
        </w:rPr>
        <w:t>Prijave za sodelovanje na Dnevih regij in mest 2020 bodo odprli 27. avgusta.</w:t>
      </w:r>
    </w:p>
    <w:p w:rsidR="008D6945" w:rsidRPr="00565BC5" w:rsidRDefault="008D6945" w:rsidP="00565BC5">
      <w:pPr>
        <w:jc w:val="both"/>
        <w:rPr>
          <w:rFonts w:ascii="Arial" w:hAnsi="Arial" w:cs="Arial"/>
          <w:b/>
          <w:sz w:val="20"/>
          <w:szCs w:val="20"/>
        </w:rPr>
      </w:pPr>
      <w:r w:rsidRPr="00565BC5">
        <w:rPr>
          <w:rFonts w:ascii="Arial" w:hAnsi="Arial" w:cs="Arial"/>
          <w:b/>
          <w:sz w:val="20"/>
          <w:szCs w:val="20"/>
        </w:rPr>
        <w:t>Koristne informacije:</w:t>
      </w:r>
    </w:p>
    <w:p w:rsidR="008D6945" w:rsidRPr="00565BC5" w:rsidRDefault="00565BC5" w:rsidP="00565BC5">
      <w:pPr>
        <w:pStyle w:val="Odstavekseznama"/>
        <w:numPr>
          <w:ilvl w:val="0"/>
          <w:numId w:val="1"/>
        </w:numPr>
        <w:jc w:val="both"/>
        <w:rPr>
          <w:rFonts w:ascii="Arial" w:hAnsi="Arial" w:cs="Arial"/>
          <w:sz w:val="20"/>
          <w:szCs w:val="20"/>
        </w:rPr>
      </w:pPr>
      <w:r>
        <w:rPr>
          <w:rFonts w:ascii="Arial" w:hAnsi="Arial" w:cs="Arial"/>
          <w:sz w:val="20"/>
          <w:szCs w:val="20"/>
        </w:rPr>
        <w:t>Smernice</w:t>
      </w:r>
      <w:r w:rsidR="008D6945" w:rsidRPr="00565BC5">
        <w:rPr>
          <w:rFonts w:ascii="Arial" w:hAnsi="Arial" w:cs="Arial"/>
          <w:sz w:val="20"/>
          <w:szCs w:val="20"/>
        </w:rPr>
        <w:t xml:space="preserve"> za prijavo spremljajočih dogodkov:</w:t>
      </w:r>
    </w:p>
    <w:p w:rsidR="008D6945" w:rsidRPr="00565BC5" w:rsidRDefault="008D6945" w:rsidP="00565BC5">
      <w:pPr>
        <w:pStyle w:val="Odstavekseznama"/>
        <w:numPr>
          <w:ilvl w:val="0"/>
          <w:numId w:val="1"/>
        </w:numPr>
        <w:jc w:val="both"/>
        <w:rPr>
          <w:rFonts w:ascii="Arial" w:hAnsi="Arial" w:cs="Arial"/>
          <w:sz w:val="20"/>
          <w:szCs w:val="20"/>
        </w:rPr>
      </w:pPr>
      <w:hyperlink r:id="rId7" w:history="1">
        <w:r w:rsidRPr="00565BC5">
          <w:rPr>
            <w:rStyle w:val="Hiperpovezava"/>
            <w:rFonts w:ascii="Arial" w:hAnsi="Arial" w:cs="Arial"/>
            <w:sz w:val="20"/>
            <w:szCs w:val="20"/>
          </w:rPr>
          <w:t>https://europa.eu/regions-and-cities/sites/ewrc/files/2020/euregionsweek_2020_side_events_guidelines.pdf</w:t>
        </w:r>
      </w:hyperlink>
    </w:p>
    <w:p w:rsidR="008D6945" w:rsidRPr="00565BC5" w:rsidRDefault="008D6945" w:rsidP="00565BC5">
      <w:pPr>
        <w:pStyle w:val="Odstavekseznama"/>
        <w:numPr>
          <w:ilvl w:val="0"/>
          <w:numId w:val="1"/>
        </w:numPr>
        <w:jc w:val="both"/>
        <w:rPr>
          <w:rFonts w:ascii="Arial" w:hAnsi="Arial" w:cs="Arial"/>
          <w:sz w:val="20"/>
          <w:szCs w:val="20"/>
        </w:rPr>
      </w:pPr>
      <w:r w:rsidRPr="00565BC5">
        <w:rPr>
          <w:rFonts w:ascii="Arial" w:hAnsi="Arial" w:cs="Arial"/>
          <w:sz w:val="20"/>
          <w:szCs w:val="20"/>
        </w:rPr>
        <w:t>Spletni obrazec za prijavo:</w:t>
      </w:r>
    </w:p>
    <w:p w:rsidR="008D6945" w:rsidRPr="00565BC5" w:rsidRDefault="008D6945" w:rsidP="00565BC5">
      <w:pPr>
        <w:pStyle w:val="Odstavekseznama"/>
        <w:numPr>
          <w:ilvl w:val="0"/>
          <w:numId w:val="1"/>
        </w:numPr>
        <w:jc w:val="both"/>
        <w:rPr>
          <w:rFonts w:ascii="Arial" w:hAnsi="Arial" w:cs="Arial"/>
          <w:sz w:val="20"/>
          <w:szCs w:val="20"/>
        </w:rPr>
      </w:pPr>
      <w:hyperlink r:id="rId8" w:history="1">
        <w:r w:rsidRPr="00565BC5">
          <w:rPr>
            <w:rStyle w:val="Hiperpovezava"/>
            <w:rFonts w:ascii="Arial" w:hAnsi="Arial" w:cs="Arial"/>
            <w:sz w:val="20"/>
            <w:szCs w:val="20"/>
          </w:rPr>
          <w:t>https://ec.europa.eu/eusurvey/runner/EURegionsWeek-SIDE-EVENTS-2020</w:t>
        </w:r>
      </w:hyperlink>
    </w:p>
    <w:p w:rsidR="008D6945" w:rsidRPr="00565BC5" w:rsidRDefault="008D6945" w:rsidP="00565BC5">
      <w:pPr>
        <w:pStyle w:val="Odstavekseznama"/>
        <w:numPr>
          <w:ilvl w:val="0"/>
          <w:numId w:val="1"/>
        </w:numPr>
        <w:jc w:val="both"/>
        <w:rPr>
          <w:rFonts w:ascii="Arial" w:hAnsi="Arial" w:cs="Arial"/>
          <w:sz w:val="20"/>
          <w:szCs w:val="20"/>
        </w:rPr>
      </w:pPr>
      <w:r w:rsidRPr="00565BC5">
        <w:rPr>
          <w:rFonts w:ascii="Arial" w:hAnsi="Arial" w:cs="Arial"/>
          <w:sz w:val="20"/>
          <w:szCs w:val="20"/>
        </w:rPr>
        <w:t>Spletna stran Dni regij in mest:</w:t>
      </w:r>
    </w:p>
    <w:p w:rsidR="008D6945" w:rsidRPr="00565BC5" w:rsidRDefault="00DC1524" w:rsidP="00565BC5">
      <w:pPr>
        <w:pStyle w:val="Odstavekseznama"/>
        <w:numPr>
          <w:ilvl w:val="0"/>
          <w:numId w:val="1"/>
        </w:numPr>
        <w:jc w:val="both"/>
        <w:rPr>
          <w:rFonts w:ascii="Arial" w:hAnsi="Arial" w:cs="Arial"/>
          <w:sz w:val="20"/>
          <w:szCs w:val="20"/>
        </w:rPr>
      </w:pPr>
      <w:hyperlink r:id="rId9" w:history="1">
        <w:r w:rsidRPr="00565BC5">
          <w:rPr>
            <w:rStyle w:val="Hiperpovezava"/>
            <w:rFonts w:ascii="Arial" w:hAnsi="Arial" w:cs="Arial"/>
            <w:sz w:val="20"/>
            <w:szCs w:val="20"/>
          </w:rPr>
          <w:t>https://europa.eu/regions-and-cities/home_en</w:t>
        </w:r>
      </w:hyperlink>
    </w:p>
    <w:p w:rsidR="00DC1524" w:rsidRPr="00565BC5" w:rsidRDefault="00DC1524" w:rsidP="00565BC5">
      <w:pPr>
        <w:spacing w:after="0"/>
        <w:jc w:val="both"/>
        <w:rPr>
          <w:rFonts w:ascii="Arial" w:hAnsi="Arial" w:cs="Arial"/>
          <w:sz w:val="20"/>
          <w:szCs w:val="20"/>
        </w:rPr>
      </w:pPr>
      <w:r w:rsidRPr="00565BC5">
        <w:rPr>
          <w:rFonts w:ascii="Arial" w:hAnsi="Arial" w:cs="Arial"/>
          <w:sz w:val="20"/>
          <w:szCs w:val="20"/>
        </w:rPr>
        <w:t>Pripravila:</w:t>
      </w:r>
    </w:p>
    <w:p w:rsidR="00DC1524" w:rsidRPr="00565BC5" w:rsidRDefault="00DC1524" w:rsidP="00565BC5">
      <w:pPr>
        <w:spacing w:after="0"/>
        <w:jc w:val="both"/>
        <w:rPr>
          <w:rFonts w:ascii="Arial" w:hAnsi="Arial" w:cs="Arial"/>
          <w:sz w:val="20"/>
          <w:szCs w:val="20"/>
        </w:rPr>
      </w:pPr>
      <w:r w:rsidRPr="00565BC5">
        <w:rPr>
          <w:rFonts w:ascii="Arial" w:hAnsi="Arial" w:cs="Arial"/>
          <w:sz w:val="20"/>
          <w:szCs w:val="20"/>
        </w:rPr>
        <w:t>Darja Kocbek</w:t>
      </w:r>
    </w:p>
    <w:sectPr w:rsidR="00DC1524" w:rsidRPr="00565BC5" w:rsidSect="00E01A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06E"/>
    <w:multiLevelType w:val="hybridMultilevel"/>
    <w:tmpl w:val="38380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7EE"/>
    <w:rsid w:val="004849B8"/>
    <w:rsid w:val="00565BC5"/>
    <w:rsid w:val="00666F09"/>
    <w:rsid w:val="007737EE"/>
    <w:rsid w:val="008D6945"/>
    <w:rsid w:val="00DC1524"/>
    <w:rsid w:val="00E01A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01A85"/>
  </w:style>
  <w:style w:type="paragraph" w:styleId="Naslov2">
    <w:name w:val="heading 2"/>
    <w:basedOn w:val="Navaden"/>
    <w:next w:val="Navaden"/>
    <w:link w:val="Naslov2Znak"/>
    <w:uiPriority w:val="9"/>
    <w:semiHidden/>
    <w:unhideWhenUsed/>
    <w:qFormat/>
    <w:rsid w:val="004849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D6945"/>
    <w:rPr>
      <w:color w:val="0000FF" w:themeColor="hyperlink"/>
      <w:u w:val="single"/>
    </w:rPr>
  </w:style>
  <w:style w:type="paragraph" w:styleId="Odstavekseznama">
    <w:name w:val="List Paragraph"/>
    <w:basedOn w:val="Navaden"/>
    <w:uiPriority w:val="34"/>
    <w:qFormat/>
    <w:rsid w:val="00565BC5"/>
    <w:pPr>
      <w:ind w:left="720"/>
      <w:contextualSpacing/>
    </w:pPr>
  </w:style>
  <w:style w:type="character" w:customStyle="1" w:styleId="Naslov2Znak">
    <w:name w:val="Naslov 2 Znak"/>
    <w:basedOn w:val="Privzetapisavaodstavka"/>
    <w:link w:val="Naslov2"/>
    <w:uiPriority w:val="9"/>
    <w:semiHidden/>
    <w:rsid w:val="004849B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849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49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EURegionsWeek-SIDE-EVENTS-2020" TargetMode="External"/><Relationship Id="rId3" Type="http://schemas.openxmlformats.org/officeDocument/2006/relationships/styles" Target="styles.xml"/><Relationship Id="rId7" Type="http://schemas.openxmlformats.org/officeDocument/2006/relationships/hyperlink" Target="https://europa.eu/regions-and-cities/sites/ewrc/files/2020/euregionsweek_2020_side_events_guidelin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opa.eu/regions-and-cities/home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AF2C7-3851-4691-9ADA-4BD4392E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297</Words>
  <Characters>1698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2020-07-08T15:20:00Z</dcterms:created>
  <dcterms:modified xsi:type="dcterms:W3CDTF">2020-07-08T15:46:00Z</dcterms:modified>
</cp:coreProperties>
</file>