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1D" w:rsidRPr="00467345" w:rsidRDefault="00E80F1D" w:rsidP="00E80F1D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1D" w:rsidRPr="00083714" w:rsidRDefault="00E80F1D" w:rsidP="00E80F1D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80F1D" w:rsidRPr="00083714" w:rsidRDefault="00E80F1D" w:rsidP="00E80F1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80F1D" w:rsidRDefault="00E80F1D" w:rsidP="00E80F1D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E80F1D" w:rsidRDefault="00E80F1D" w:rsidP="00E80F1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111 </w:t>
      </w:r>
      <w:r w:rsidRPr="00083714">
        <w:rPr>
          <w:b/>
        </w:rPr>
        <w:t>– 20</w:t>
      </w:r>
      <w:r>
        <w:rPr>
          <w:b/>
        </w:rPr>
        <w:t>21</w:t>
      </w:r>
    </w:p>
    <w:p w:rsidR="00E80F1D" w:rsidRDefault="00E80F1D" w:rsidP="00E80F1D">
      <w:pPr>
        <w:tabs>
          <w:tab w:val="left" w:pos="3120"/>
        </w:tabs>
        <w:spacing w:after="0"/>
        <w:jc w:val="center"/>
        <w:rPr>
          <w:b/>
        </w:rPr>
      </w:pPr>
    </w:p>
    <w:p w:rsidR="00E80F1D" w:rsidRDefault="00E80F1D" w:rsidP="00E80F1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05.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80F1D" w:rsidRPr="00050C1F" w:rsidRDefault="00E80F1D" w:rsidP="00E80F1D">
      <w:pPr>
        <w:tabs>
          <w:tab w:val="left" w:pos="3120"/>
        </w:tabs>
        <w:spacing w:after="0"/>
        <w:jc w:val="center"/>
        <w:rPr>
          <w:b/>
        </w:rPr>
      </w:pPr>
    </w:p>
    <w:p w:rsidR="00376375" w:rsidRDefault="00E80F1D" w:rsidP="00E80F1D">
      <w:pPr>
        <w:spacing w:after="0"/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 3. septembra je mogoče prijaviti spremljajoče dogodke letošnjih Dni regij in mest</w:t>
      </w:r>
    </w:p>
    <w:p w:rsidR="00E80F1D" w:rsidRDefault="00E80F1D" w:rsidP="00E80F1D">
      <w:pPr>
        <w:spacing w:after="0"/>
        <w:jc w:val="both"/>
        <w:rPr>
          <w:rFonts w:ascii="Arial" w:hAnsi="Arial" w:cs="Arial"/>
          <w:b/>
          <w:i/>
        </w:rPr>
      </w:pPr>
    </w:p>
    <w:p w:rsidR="00E80F1D" w:rsidRPr="00E80F1D" w:rsidRDefault="00F80BD8" w:rsidP="00E80F1D">
      <w:pPr>
        <w:jc w:val="both"/>
        <w:rPr>
          <w:rFonts w:ascii="Arial" w:hAnsi="Arial" w:cs="Arial"/>
          <w:b/>
          <w:i/>
        </w:rPr>
      </w:pPr>
      <w:r w:rsidRPr="00ED44A7">
        <w:rPr>
          <w:rFonts w:ascii="Arial" w:hAnsi="Arial" w:cs="Arial"/>
          <w:b/>
          <w:i/>
        </w:rPr>
        <w:t>Do 3. septembra je odprt poziv za organizacijo spremljajočih dogodkov letošnjih Dni regij in mest, ki bodo med 11. oktobrom in 11. novembrom. Izvedeni morajo biti kot digitalni do</w:t>
      </w:r>
      <w:r w:rsidR="002B4D34" w:rsidRPr="00ED44A7">
        <w:rPr>
          <w:rFonts w:ascii="Arial" w:hAnsi="Arial" w:cs="Arial"/>
          <w:b/>
          <w:i/>
        </w:rPr>
        <w:t xml:space="preserve">godki, najbolje v obliki </w:t>
      </w:r>
      <w:r w:rsidR="00DD0393" w:rsidRPr="00ED44A7">
        <w:rPr>
          <w:rFonts w:ascii="Arial" w:hAnsi="Arial" w:cs="Arial"/>
          <w:b/>
          <w:i/>
        </w:rPr>
        <w:t>dialogov in razprav, na katerih bodo lahko udeleženci na lokalni ravni izrazili svoja mnenja o prihodnosti Evrope</w:t>
      </w:r>
      <w:r w:rsidR="002B4D34" w:rsidRPr="00ED44A7">
        <w:rPr>
          <w:rFonts w:ascii="Arial" w:hAnsi="Arial" w:cs="Arial"/>
          <w:b/>
          <w:i/>
        </w:rPr>
        <w:t xml:space="preserve">. </w:t>
      </w:r>
      <w:r w:rsidR="00DD0393" w:rsidRPr="00ED44A7">
        <w:rPr>
          <w:rFonts w:ascii="Arial" w:hAnsi="Arial" w:cs="Arial"/>
          <w:b/>
          <w:i/>
        </w:rPr>
        <w:t xml:space="preserve">Letošnji dnevi regij in mest bodo namreč eden od </w:t>
      </w:r>
      <w:r w:rsidR="00E34CFF" w:rsidRPr="00ED44A7">
        <w:rPr>
          <w:rFonts w:ascii="Arial" w:hAnsi="Arial" w:cs="Arial"/>
          <w:b/>
          <w:i/>
        </w:rPr>
        <w:t>prispevkov</w:t>
      </w:r>
      <w:r w:rsidR="00DD0393" w:rsidRPr="00ED44A7">
        <w:rPr>
          <w:rFonts w:ascii="Arial" w:hAnsi="Arial" w:cs="Arial"/>
          <w:b/>
          <w:i/>
        </w:rPr>
        <w:t xml:space="preserve"> </w:t>
      </w:r>
      <w:r w:rsidR="00E34CFF" w:rsidRPr="00ED44A7">
        <w:rPr>
          <w:rFonts w:ascii="Arial" w:hAnsi="Arial" w:cs="Arial"/>
          <w:b/>
          <w:i/>
        </w:rPr>
        <w:t xml:space="preserve">h </w:t>
      </w:r>
      <w:r w:rsidR="00DD0393" w:rsidRPr="00ED44A7">
        <w:rPr>
          <w:rFonts w:ascii="Arial" w:hAnsi="Arial" w:cs="Arial"/>
          <w:b/>
          <w:i/>
        </w:rPr>
        <w:t>Konferenc</w:t>
      </w:r>
      <w:r w:rsidR="00E34CFF" w:rsidRPr="00ED44A7">
        <w:rPr>
          <w:rFonts w:ascii="Arial" w:hAnsi="Arial" w:cs="Arial"/>
          <w:b/>
          <w:i/>
        </w:rPr>
        <w:t>i</w:t>
      </w:r>
      <w:r w:rsidR="00DD0393" w:rsidRPr="00ED44A7">
        <w:rPr>
          <w:rFonts w:ascii="Arial" w:hAnsi="Arial" w:cs="Arial"/>
          <w:b/>
          <w:i/>
        </w:rPr>
        <w:t xml:space="preserve"> o prihodnosti Evrope. </w:t>
      </w:r>
      <w:r w:rsidRPr="00ED44A7">
        <w:rPr>
          <w:rFonts w:ascii="Arial" w:hAnsi="Arial" w:cs="Arial"/>
          <w:b/>
          <w:i/>
        </w:rPr>
        <w:t>Člani lahko dobijo več informacij na SBRA.</w:t>
      </w:r>
    </w:p>
    <w:p w:rsidR="00DD0393" w:rsidRPr="00ED44A7" w:rsidRDefault="00DD0393" w:rsidP="00ED44A7">
      <w:p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 xml:space="preserve">Slogan letošnjih Dni regij in mest je Skupaj za okrevanje. </w:t>
      </w:r>
      <w:r w:rsidR="002B4D34" w:rsidRPr="00ED44A7">
        <w:rPr>
          <w:rFonts w:ascii="Arial" w:hAnsi="Arial" w:cs="Arial"/>
          <w:sz w:val="20"/>
          <w:szCs w:val="20"/>
        </w:rPr>
        <w:t>Tematski sklopi, na katere se morajo na</w:t>
      </w:r>
      <w:r w:rsidRPr="00ED44A7">
        <w:rPr>
          <w:rFonts w:ascii="Arial" w:hAnsi="Arial" w:cs="Arial"/>
          <w:sz w:val="20"/>
          <w:szCs w:val="20"/>
        </w:rPr>
        <w:t>našati spremljajoči dogodki, so:</w:t>
      </w:r>
    </w:p>
    <w:p w:rsidR="002B4D34" w:rsidRPr="00ED44A7" w:rsidRDefault="00DD0393" w:rsidP="00ED44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Zeleni prehod: za trajnostno in zeleno okrevanje</w:t>
      </w:r>
    </w:p>
    <w:p w:rsidR="00DD0393" w:rsidRPr="00ED44A7" w:rsidRDefault="00DD0393" w:rsidP="00ED44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Kohezija: od izrednih razmer do odpornosti</w:t>
      </w:r>
    </w:p>
    <w:p w:rsidR="00DD0393" w:rsidRPr="00ED44A7" w:rsidRDefault="00DD0393" w:rsidP="00ED44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Digitalni prehod: za ljudi</w:t>
      </w:r>
    </w:p>
    <w:p w:rsidR="00DD0393" w:rsidRPr="00ED44A7" w:rsidRDefault="00DD0393" w:rsidP="00ED44A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 xml:space="preserve">Vključevanje državljanov: </w:t>
      </w:r>
      <w:r w:rsidR="002527D2" w:rsidRPr="00ED44A7">
        <w:rPr>
          <w:rFonts w:ascii="Arial" w:hAnsi="Arial" w:cs="Arial"/>
          <w:sz w:val="20"/>
          <w:szCs w:val="20"/>
        </w:rPr>
        <w:t xml:space="preserve">za vključujoče, </w:t>
      </w:r>
      <w:proofErr w:type="spellStart"/>
      <w:r w:rsidR="002527D2" w:rsidRPr="00ED44A7">
        <w:rPr>
          <w:rFonts w:ascii="Arial" w:hAnsi="Arial" w:cs="Arial"/>
          <w:sz w:val="20"/>
          <w:szCs w:val="20"/>
        </w:rPr>
        <w:t>participativno</w:t>
      </w:r>
      <w:proofErr w:type="spellEnd"/>
      <w:r w:rsidR="002527D2" w:rsidRPr="00ED44A7">
        <w:rPr>
          <w:rFonts w:ascii="Arial" w:hAnsi="Arial" w:cs="Arial"/>
          <w:sz w:val="20"/>
          <w:szCs w:val="20"/>
        </w:rPr>
        <w:t xml:space="preserve"> in pošteno okrevanje.</w:t>
      </w:r>
    </w:p>
    <w:p w:rsidR="00E34CFF" w:rsidRPr="00ED44A7" w:rsidRDefault="00E34CFF" w:rsidP="00ED44A7">
      <w:pPr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Ker bodo letošnji Dnevi regij in mest vključno s spremljajočimi dogodki eden od prispevkov k Konferenci o prihodnosti Evrope, naj bi organizatorji posnetke svojih spremljajočih dogodkov objavili na spletni strani Konference o prihodnosti Evrope.</w:t>
      </w:r>
    </w:p>
    <w:p w:rsidR="00E34CFF" w:rsidRPr="00255035" w:rsidRDefault="00E34CFF" w:rsidP="00ED44A7">
      <w:pPr>
        <w:jc w:val="both"/>
        <w:rPr>
          <w:rFonts w:ascii="Arial" w:hAnsi="Arial" w:cs="Arial"/>
          <w:b/>
          <w:sz w:val="20"/>
          <w:szCs w:val="20"/>
        </w:rPr>
      </w:pPr>
      <w:r w:rsidRPr="00255035">
        <w:rPr>
          <w:rFonts w:ascii="Arial" w:hAnsi="Arial" w:cs="Arial"/>
          <w:b/>
          <w:sz w:val="20"/>
          <w:szCs w:val="20"/>
        </w:rPr>
        <w:t>Koristne informacije:</w:t>
      </w:r>
    </w:p>
    <w:p w:rsidR="00E34CFF" w:rsidRPr="00255035" w:rsidRDefault="00E34CFF" w:rsidP="0025503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5035">
        <w:rPr>
          <w:rFonts w:ascii="Arial" w:hAnsi="Arial" w:cs="Arial"/>
          <w:sz w:val="20"/>
          <w:szCs w:val="20"/>
        </w:rPr>
        <w:t>Poziv za prijavo spremljajočih dogodkov:</w:t>
      </w:r>
    </w:p>
    <w:p w:rsidR="00E34CFF" w:rsidRPr="00255035" w:rsidRDefault="00E34CFF" w:rsidP="0025503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55035">
          <w:rPr>
            <w:rStyle w:val="Hiperpovezava"/>
            <w:rFonts w:ascii="Arial" w:hAnsi="Arial" w:cs="Arial"/>
            <w:sz w:val="20"/>
            <w:szCs w:val="20"/>
          </w:rPr>
          <w:t>https://europa.eu/regions-and-cities/sites/default/files/2021/euregionsweek_2021_call_for_side_events.pdf</w:t>
        </w:r>
      </w:hyperlink>
    </w:p>
    <w:p w:rsidR="00E34CFF" w:rsidRPr="00255035" w:rsidRDefault="00E34CFF" w:rsidP="0025503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5035">
        <w:rPr>
          <w:rFonts w:ascii="Arial" w:hAnsi="Arial" w:cs="Arial"/>
          <w:sz w:val="20"/>
          <w:szCs w:val="20"/>
        </w:rPr>
        <w:t>Spletna stran z informacijami o Dnevih regij in mest:</w:t>
      </w:r>
    </w:p>
    <w:p w:rsidR="00E34CFF" w:rsidRPr="00255035" w:rsidRDefault="00E34CFF" w:rsidP="0025503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55035">
          <w:rPr>
            <w:rStyle w:val="Hiperpovezava"/>
            <w:rFonts w:ascii="Arial" w:hAnsi="Arial" w:cs="Arial"/>
            <w:sz w:val="20"/>
            <w:szCs w:val="20"/>
          </w:rPr>
          <w:t>https://europa.eu/regions-and-cities/home_en</w:t>
        </w:r>
      </w:hyperlink>
    </w:p>
    <w:p w:rsidR="00E34CFF" w:rsidRPr="00ED44A7" w:rsidRDefault="00E34CFF" w:rsidP="002550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Pripravila:</w:t>
      </w:r>
    </w:p>
    <w:p w:rsidR="00E34CFF" w:rsidRPr="00ED44A7" w:rsidRDefault="00E34CFF" w:rsidP="002550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D44A7">
        <w:rPr>
          <w:rFonts w:ascii="Arial" w:hAnsi="Arial" w:cs="Arial"/>
          <w:sz w:val="20"/>
          <w:szCs w:val="20"/>
        </w:rPr>
        <w:t>Darja Kocbek</w:t>
      </w:r>
    </w:p>
    <w:p w:rsidR="00E34CFF" w:rsidRDefault="00E34CFF" w:rsidP="00255035">
      <w:pPr>
        <w:spacing w:after="0"/>
      </w:pPr>
    </w:p>
    <w:p w:rsidR="00E34CFF" w:rsidRDefault="00E34CFF" w:rsidP="00E34CFF"/>
    <w:p w:rsidR="00D33F33" w:rsidRDefault="00D33F33"/>
    <w:sectPr w:rsidR="00D33F33" w:rsidSect="00D3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533A7"/>
    <w:multiLevelType w:val="hybridMultilevel"/>
    <w:tmpl w:val="8612C2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A2CAD"/>
    <w:multiLevelType w:val="hybridMultilevel"/>
    <w:tmpl w:val="04D0F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BD8"/>
    <w:rsid w:val="002527D2"/>
    <w:rsid w:val="00255035"/>
    <w:rsid w:val="002B4D34"/>
    <w:rsid w:val="00376375"/>
    <w:rsid w:val="00D33F33"/>
    <w:rsid w:val="00DD0393"/>
    <w:rsid w:val="00E34CFF"/>
    <w:rsid w:val="00E80F1D"/>
    <w:rsid w:val="00ED44A7"/>
    <w:rsid w:val="00F8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3F33"/>
  </w:style>
  <w:style w:type="paragraph" w:styleId="Naslov2">
    <w:name w:val="heading 2"/>
    <w:basedOn w:val="Navaden"/>
    <w:link w:val="Naslov2Znak"/>
    <w:uiPriority w:val="9"/>
    <w:qFormat/>
    <w:rsid w:val="00E80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039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34CFF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80F1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0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regions-and-cities/hom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regions-and-cities/sites/default/files/2021/euregionsweek_2021_call_for_side_event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2021-06-30T17:41:00Z</dcterms:created>
  <dcterms:modified xsi:type="dcterms:W3CDTF">2021-06-30T18:30:00Z</dcterms:modified>
</cp:coreProperties>
</file>