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693" w:rsidRPr="00C82ABE" w:rsidRDefault="00E51693" w:rsidP="00E51693">
      <w:pPr>
        <w:tabs>
          <w:tab w:val="left" w:pos="2520"/>
          <w:tab w:val="left" w:pos="2700"/>
          <w:tab w:val="left" w:pos="3120"/>
        </w:tabs>
        <w:jc w:val="center"/>
      </w:pPr>
      <w:r w:rsidRPr="00C82ABE">
        <w:rPr>
          <w:noProof/>
          <w:lang w:val="en-US"/>
        </w:rPr>
        <w:drawing>
          <wp:inline distT="0" distB="0" distL="0" distR="0">
            <wp:extent cx="2000250" cy="1028700"/>
            <wp:effectExtent l="19050" t="0" r="0" b="0"/>
            <wp:docPr id="4"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E51693" w:rsidRPr="00C82ABE" w:rsidRDefault="00E51693" w:rsidP="00E51693">
      <w:pPr>
        <w:pStyle w:val="Heading2"/>
        <w:tabs>
          <w:tab w:val="left" w:pos="3120"/>
        </w:tabs>
        <w:jc w:val="center"/>
        <w:rPr>
          <w:b w:val="0"/>
          <w:bCs w:val="0"/>
          <w:i/>
          <w:iCs/>
          <w:sz w:val="22"/>
        </w:rPr>
      </w:pPr>
      <w:r w:rsidRPr="00C82ABE">
        <w:rPr>
          <w:b w:val="0"/>
          <w:bCs w:val="0"/>
          <w:sz w:val="22"/>
        </w:rPr>
        <w:t>Slovensko gospodarsko in raziskovalno združenje, Bruselj</w:t>
      </w:r>
    </w:p>
    <w:p w:rsidR="00E51693" w:rsidRPr="00C82ABE" w:rsidRDefault="00E51693" w:rsidP="00E51693">
      <w:pPr>
        <w:pBdr>
          <w:bottom w:val="single" w:sz="6" w:space="1" w:color="auto"/>
        </w:pBdr>
        <w:tabs>
          <w:tab w:val="left" w:pos="3120"/>
        </w:tabs>
        <w:jc w:val="center"/>
        <w:rPr>
          <w:sz w:val="16"/>
          <w:szCs w:val="16"/>
        </w:rPr>
      </w:pPr>
    </w:p>
    <w:p w:rsidR="00E51693" w:rsidRPr="00C82ABE" w:rsidRDefault="00E51693" w:rsidP="00E51693">
      <w:pPr>
        <w:tabs>
          <w:tab w:val="left" w:pos="3120"/>
        </w:tabs>
        <w:jc w:val="center"/>
        <w:rPr>
          <w:rFonts w:ascii="Arial" w:hAnsi="Arial" w:cs="Arial"/>
          <w:b/>
        </w:rPr>
      </w:pPr>
      <w:r w:rsidRPr="00C82ABE">
        <w:rPr>
          <w:rFonts w:ascii="Arial" w:hAnsi="Arial" w:cs="Arial"/>
          <w:b/>
        </w:rPr>
        <w:t xml:space="preserve">Občasna informacija članom </w:t>
      </w:r>
      <w:r w:rsidR="00F67756">
        <w:rPr>
          <w:rFonts w:ascii="Arial" w:hAnsi="Arial" w:cs="Arial"/>
          <w:b/>
        </w:rPr>
        <w:t>111</w:t>
      </w:r>
      <w:bookmarkStart w:id="0" w:name="_GoBack"/>
      <w:bookmarkEnd w:id="0"/>
      <w:r w:rsidRPr="00C82ABE">
        <w:rPr>
          <w:rFonts w:ascii="Arial" w:hAnsi="Arial" w:cs="Arial"/>
          <w:b/>
        </w:rPr>
        <w:t xml:space="preserve"> – 2018</w:t>
      </w:r>
    </w:p>
    <w:p w:rsidR="00E51693" w:rsidRPr="00C82ABE" w:rsidRDefault="00E51693" w:rsidP="00E51693">
      <w:pPr>
        <w:pStyle w:val="NoSpacing"/>
        <w:spacing w:after="100"/>
        <w:jc w:val="center"/>
        <w:rPr>
          <w:rFonts w:ascii="Arial" w:hAnsi="Arial" w:cs="Arial"/>
          <w:b/>
        </w:rPr>
      </w:pPr>
      <w:r>
        <w:rPr>
          <w:rFonts w:ascii="Arial" w:hAnsi="Arial" w:cs="Arial"/>
          <w:b/>
        </w:rPr>
        <w:t>02. jul</w:t>
      </w:r>
      <w:r w:rsidRPr="00C82ABE">
        <w:rPr>
          <w:rFonts w:ascii="Arial" w:hAnsi="Arial" w:cs="Arial"/>
          <w:b/>
        </w:rPr>
        <w:t>ij 2018</w:t>
      </w:r>
    </w:p>
    <w:p w:rsidR="00E51693" w:rsidRDefault="00E51693" w:rsidP="00E51693">
      <w:pPr>
        <w:jc w:val="center"/>
        <w:rPr>
          <w:rFonts w:ascii="Arial" w:hAnsi="Arial" w:cs="Arial"/>
          <w:b/>
          <w:i/>
        </w:rPr>
      </w:pPr>
      <w:r>
        <w:rPr>
          <w:rFonts w:ascii="Arial" w:hAnsi="Arial" w:cs="Arial"/>
          <w:b/>
          <w:color w:val="993300"/>
          <w:sz w:val="32"/>
          <w:szCs w:val="32"/>
        </w:rPr>
        <w:t>Zaveza za hitrejše odstranjevanje nevarnih izdelkov, ki so na prodaj prek spleta</w:t>
      </w:r>
    </w:p>
    <w:p w:rsidR="00FF09F4" w:rsidRPr="00FF09F4" w:rsidRDefault="00FF09F4" w:rsidP="00FF09F4">
      <w:pPr>
        <w:rPr>
          <w:rFonts w:ascii="Arial" w:hAnsi="Arial" w:cs="Arial"/>
          <w:b/>
          <w:i/>
        </w:rPr>
      </w:pPr>
      <w:r w:rsidRPr="00FF09F4">
        <w:rPr>
          <w:rFonts w:ascii="Arial" w:hAnsi="Arial" w:cs="Arial"/>
          <w:b/>
          <w:i/>
        </w:rPr>
        <w:t>Evropska komisija in štiri spletne tržnice so podpisale zavezo za hitrejše odstranjevanje nevarnih izdelkov, ki se prodajajo po spletu. Podjetja Alibaba, Amazon, eBay in Rakuten (Francija) so se zavezala, da se bodo v dveh delovnih dneh odzvala na obvestila o nevarnih izdelkih organov držav članic in v petih delovnih dneh ukrepala na podlagi obvestil kupcev. Direktiva EU o e-poslovanju uvaja postopke za prijavo in odstranjevanje problematičnih spletnih vsebin, vendar jih ne ureja podrobno.</w:t>
      </w:r>
    </w:p>
    <w:p w:rsidR="00FF09F4" w:rsidRPr="00FF09F4" w:rsidRDefault="00FF09F4" w:rsidP="00FF09F4">
      <w:pPr>
        <w:rPr>
          <w:rFonts w:ascii="Arial" w:hAnsi="Arial" w:cs="Arial"/>
          <w:sz w:val="20"/>
          <w:szCs w:val="20"/>
        </w:rPr>
      </w:pPr>
      <w:r w:rsidRPr="00FF09F4">
        <w:rPr>
          <w:rFonts w:ascii="Arial" w:hAnsi="Arial" w:cs="Arial"/>
          <w:sz w:val="20"/>
          <w:szCs w:val="20"/>
        </w:rPr>
        <w:t xml:space="preserve">Prav tako bodo pregledovala informacije o odpoklicanih in nevarnih izdelkih, vzpostavila posebne enotne kontaktne točke za organe držav članic EU za obveščanje o nevarnih izdelkih, sprejela ukrepe za preprečevanje ponovne objave ponudb nevarnih izdelkov ter prodajalce ozaveščala o skladnosti z zakonodajo EU o varnosti izdelkov in od njih zahtevala njihovo spoštovanje. </w:t>
      </w:r>
    </w:p>
    <w:p w:rsidR="00FF09F4" w:rsidRPr="00FF09F4" w:rsidRDefault="00FF09F4" w:rsidP="00FF09F4">
      <w:pPr>
        <w:rPr>
          <w:rFonts w:ascii="Arial" w:hAnsi="Arial" w:cs="Arial"/>
          <w:sz w:val="20"/>
          <w:szCs w:val="20"/>
        </w:rPr>
      </w:pPr>
      <w:r w:rsidRPr="00FF09F4">
        <w:rPr>
          <w:rFonts w:ascii="Arial" w:hAnsi="Arial" w:cs="Arial"/>
          <w:sz w:val="20"/>
          <w:szCs w:val="20"/>
        </w:rPr>
        <w:t> Spletna prodaja je leta 2016 obsegala 20 odstotkov skupne prodaje v EU. Prek spleta se prodaja vse več nevarnih izdelkov, prijavljenih v sistemu hitrega obveščanja. Sistem hitrega obveščanja EU omogoča hitro izmenjavo informacij med 31 evropskimi državami in Evropsko komisijo o nevarnih neživilskih proizvodih, ki pomenijo tveganje za zdravje in varnost potrošnikov.</w:t>
      </w:r>
    </w:p>
    <w:p w:rsidR="00FF09F4" w:rsidRPr="00FF09F4" w:rsidRDefault="00FF09F4" w:rsidP="00FF09F4">
      <w:pPr>
        <w:rPr>
          <w:rFonts w:ascii="Arial" w:hAnsi="Arial" w:cs="Arial"/>
          <w:b/>
          <w:sz w:val="20"/>
          <w:szCs w:val="20"/>
        </w:rPr>
      </w:pPr>
      <w:r w:rsidRPr="00FF09F4">
        <w:rPr>
          <w:rFonts w:ascii="Arial" w:hAnsi="Arial" w:cs="Arial"/>
          <w:b/>
          <w:sz w:val="20"/>
          <w:szCs w:val="20"/>
        </w:rPr>
        <w:t>Koristne informacije:</w:t>
      </w:r>
    </w:p>
    <w:p w:rsidR="00FF09F4" w:rsidRPr="00FF09F4" w:rsidRDefault="00FF09F4" w:rsidP="00FF09F4">
      <w:pPr>
        <w:pStyle w:val="ListParagraph"/>
        <w:numPr>
          <w:ilvl w:val="0"/>
          <w:numId w:val="1"/>
        </w:numPr>
        <w:rPr>
          <w:rFonts w:ascii="Arial" w:hAnsi="Arial" w:cs="Arial"/>
          <w:sz w:val="20"/>
          <w:szCs w:val="20"/>
        </w:rPr>
      </w:pPr>
      <w:r w:rsidRPr="00FF09F4">
        <w:rPr>
          <w:rFonts w:ascii="Arial" w:hAnsi="Arial" w:cs="Arial"/>
          <w:sz w:val="20"/>
          <w:szCs w:val="20"/>
        </w:rPr>
        <w:t>Zaveza o varnosti proizvodov:</w:t>
      </w:r>
    </w:p>
    <w:p w:rsidR="00FF09F4" w:rsidRPr="00FF09F4" w:rsidRDefault="00F67756" w:rsidP="00FF09F4">
      <w:pPr>
        <w:pStyle w:val="ListParagraph"/>
        <w:numPr>
          <w:ilvl w:val="0"/>
          <w:numId w:val="1"/>
        </w:numPr>
        <w:rPr>
          <w:rFonts w:ascii="Arial" w:hAnsi="Arial" w:cs="Arial"/>
          <w:sz w:val="20"/>
          <w:szCs w:val="20"/>
        </w:rPr>
      </w:pPr>
      <w:hyperlink r:id="rId7" w:history="1">
        <w:r w:rsidR="00FF09F4" w:rsidRPr="00FF09F4">
          <w:rPr>
            <w:rStyle w:val="Hyperlink"/>
            <w:rFonts w:ascii="Arial" w:hAnsi="Arial" w:cs="Arial"/>
            <w:sz w:val="20"/>
            <w:szCs w:val="20"/>
          </w:rPr>
          <w:t>https://ec.europa.eu/info/business-economy-euro/product-safety-and-requirements/consumer-product-safety/product-safety-rules_en</w:t>
        </w:r>
      </w:hyperlink>
    </w:p>
    <w:p w:rsidR="00FF09F4" w:rsidRPr="00FF09F4" w:rsidRDefault="00FF09F4" w:rsidP="00FF09F4">
      <w:pPr>
        <w:pStyle w:val="ListParagraph"/>
        <w:numPr>
          <w:ilvl w:val="0"/>
          <w:numId w:val="1"/>
        </w:numPr>
        <w:rPr>
          <w:rFonts w:ascii="Arial" w:hAnsi="Arial" w:cs="Arial"/>
          <w:sz w:val="20"/>
          <w:szCs w:val="20"/>
        </w:rPr>
      </w:pPr>
      <w:r w:rsidRPr="00FF09F4">
        <w:rPr>
          <w:rFonts w:ascii="Arial" w:hAnsi="Arial" w:cs="Arial"/>
          <w:sz w:val="20"/>
          <w:szCs w:val="20"/>
        </w:rPr>
        <w:t>Direktiva o elektronskem poslovanju:</w:t>
      </w:r>
    </w:p>
    <w:p w:rsidR="00FF09F4" w:rsidRPr="00FF09F4" w:rsidRDefault="00F67756" w:rsidP="00FF09F4">
      <w:pPr>
        <w:pStyle w:val="ListParagraph"/>
        <w:numPr>
          <w:ilvl w:val="0"/>
          <w:numId w:val="1"/>
        </w:numPr>
        <w:rPr>
          <w:rFonts w:ascii="Arial" w:hAnsi="Arial" w:cs="Arial"/>
          <w:sz w:val="20"/>
          <w:szCs w:val="20"/>
        </w:rPr>
      </w:pPr>
      <w:hyperlink r:id="rId8" w:history="1">
        <w:r w:rsidR="00FF09F4" w:rsidRPr="00FF09F4">
          <w:rPr>
            <w:rStyle w:val="Hyperlink"/>
            <w:rFonts w:ascii="Arial" w:hAnsi="Arial" w:cs="Arial"/>
            <w:sz w:val="20"/>
            <w:szCs w:val="20"/>
          </w:rPr>
          <w:t>https://ec.europa.eu/digital-single-market/en/e-commerce-directive</w:t>
        </w:r>
      </w:hyperlink>
    </w:p>
    <w:p w:rsidR="00FF09F4" w:rsidRPr="00FF09F4" w:rsidRDefault="00FF09F4" w:rsidP="00FF09F4">
      <w:pPr>
        <w:rPr>
          <w:rFonts w:ascii="Arial" w:hAnsi="Arial" w:cs="Arial"/>
          <w:sz w:val="20"/>
          <w:szCs w:val="20"/>
        </w:rPr>
      </w:pPr>
      <w:r w:rsidRPr="00FF09F4">
        <w:rPr>
          <w:rFonts w:ascii="Arial" w:hAnsi="Arial" w:cs="Arial"/>
          <w:sz w:val="20"/>
          <w:szCs w:val="20"/>
        </w:rPr>
        <w:t>Pripravila:</w:t>
      </w:r>
    </w:p>
    <w:p w:rsidR="00FF09F4" w:rsidRPr="00FF09F4" w:rsidRDefault="00FF09F4" w:rsidP="00FF09F4">
      <w:pPr>
        <w:rPr>
          <w:rFonts w:ascii="Arial" w:hAnsi="Arial" w:cs="Arial"/>
          <w:sz w:val="20"/>
          <w:szCs w:val="20"/>
        </w:rPr>
      </w:pPr>
      <w:r w:rsidRPr="00FF09F4">
        <w:rPr>
          <w:rFonts w:ascii="Arial" w:hAnsi="Arial" w:cs="Arial"/>
          <w:sz w:val="20"/>
          <w:szCs w:val="20"/>
        </w:rPr>
        <w:t>Darja Kocbek</w:t>
      </w:r>
    </w:p>
    <w:p w:rsidR="00B459D4" w:rsidRDefault="00B459D4"/>
    <w:sectPr w:rsidR="00B459D4"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45AE0"/>
    <w:multiLevelType w:val="hybridMultilevel"/>
    <w:tmpl w:val="FE48B3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FF09F4"/>
    <w:rsid w:val="006F7EBC"/>
    <w:rsid w:val="00B459D4"/>
    <w:rsid w:val="00E51693"/>
    <w:rsid w:val="00F67756"/>
    <w:rsid w:val="00FF09F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link w:val="Heading2Char"/>
    <w:uiPriority w:val="9"/>
    <w:qFormat/>
    <w:rsid w:val="00E51693"/>
    <w:pPr>
      <w:spacing w:before="100" w:beforeAutospacing="1"/>
      <w:jc w:val="left"/>
      <w:outlineLvl w:val="1"/>
    </w:pPr>
    <w:rPr>
      <w:rFonts w:ascii="Times New Roman" w:eastAsia="Times New Roman" w:hAnsi="Times New Roman" w:cs="Times New Roman"/>
      <w:b/>
      <w:bCs/>
      <w:sz w:val="36"/>
      <w:szCs w:val="36"/>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7093608476msonormal">
    <w:name w:val="yiv7093608476msonormal"/>
    <w:basedOn w:val="Normal"/>
    <w:rsid w:val="00FF09F4"/>
    <w:pPr>
      <w:spacing w:before="100" w:beforeAutospacing="1"/>
      <w:jc w:val="left"/>
    </w:pPr>
    <w:rPr>
      <w:rFonts w:ascii="Times New Roman" w:eastAsia="Times New Roman" w:hAnsi="Times New Roman" w:cs="Times New Roman"/>
      <w:sz w:val="24"/>
      <w:szCs w:val="24"/>
      <w:lang w:eastAsia="sl-SI"/>
    </w:rPr>
  </w:style>
  <w:style w:type="character" w:styleId="Hyperlink">
    <w:name w:val="Hyperlink"/>
    <w:basedOn w:val="DefaultParagraphFont"/>
    <w:uiPriority w:val="99"/>
    <w:unhideWhenUsed/>
    <w:rsid w:val="00FF09F4"/>
    <w:rPr>
      <w:color w:val="0000FF"/>
      <w:u w:val="single"/>
    </w:rPr>
  </w:style>
  <w:style w:type="paragraph" w:styleId="ListParagraph">
    <w:name w:val="List Paragraph"/>
    <w:basedOn w:val="Normal"/>
    <w:uiPriority w:val="34"/>
    <w:qFormat/>
    <w:rsid w:val="00FF09F4"/>
    <w:pPr>
      <w:ind w:left="720"/>
      <w:contextualSpacing/>
    </w:pPr>
  </w:style>
  <w:style w:type="character" w:customStyle="1" w:styleId="Heading2Char">
    <w:name w:val="Heading 2 Char"/>
    <w:basedOn w:val="DefaultParagraphFont"/>
    <w:link w:val="Heading2"/>
    <w:uiPriority w:val="9"/>
    <w:rsid w:val="00E51693"/>
    <w:rPr>
      <w:rFonts w:ascii="Times New Roman" w:eastAsia="Times New Roman" w:hAnsi="Times New Roman" w:cs="Times New Roman"/>
      <w:b/>
      <w:bCs/>
      <w:sz w:val="36"/>
      <w:szCs w:val="36"/>
      <w:lang w:eastAsia="sl-SI"/>
    </w:rPr>
  </w:style>
  <w:style w:type="paragraph" w:styleId="NoSpacing">
    <w:name w:val="No Spacing"/>
    <w:uiPriority w:val="1"/>
    <w:qFormat/>
    <w:rsid w:val="00E51693"/>
    <w:pPr>
      <w:spacing w:after="0"/>
    </w:pPr>
  </w:style>
  <w:style w:type="paragraph" w:styleId="BalloonText">
    <w:name w:val="Balloon Text"/>
    <w:basedOn w:val="Normal"/>
    <w:link w:val="BalloonTextChar"/>
    <w:uiPriority w:val="99"/>
    <w:semiHidden/>
    <w:unhideWhenUsed/>
    <w:rsid w:val="00E5169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6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22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digital-single-market/en/e-commerce-directive" TargetMode="External"/><Relationship Id="rId3" Type="http://schemas.microsoft.com/office/2007/relationships/stylesWithEffects" Target="stylesWithEffects.xml"/><Relationship Id="rId7" Type="http://schemas.openxmlformats.org/officeDocument/2006/relationships/hyperlink" Target="https://ec.europa.eu/info/business-economy-euro/product-safety-and-requirements/consumer-product-safety/product-safety-rules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293</Words>
  <Characters>1674</Characters>
  <Application>Microsoft Office Word</Application>
  <DocSecurity>0</DocSecurity>
  <Lines>13</Lines>
  <Paragraphs>3</Paragraphs>
  <ScaleCrop>false</ScaleCrop>
  <Company/>
  <LinksUpToDate>false</LinksUpToDate>
  <CharactersWithSpaces>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3</cp:revision>
  <dcterms:created xsi:type="dcterms:W3CDTF">2018-06-26T16:34:00Z</dcterms:created>
  <dcterms:modified xsi:type="dcterms:W3CDTF">2018-06-28T13:38:00Z</dcterms:modified>
</cp:coreProperties>
</file>