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CA" w:rsidRPr="008B0C84" w:rsidRDefault="000E73CA" w:rsidP="000E73CA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3CA" w:rsidRPr="008B0C84" w:rsidRDefault="000E73CA" w:rsidP="000E73C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E73CA" w:rsidRPr="008B0C84" w:rsidRDefault="000E73CA" w:rsidP="000E73C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0E73CA" w:rsidRPr="000003C1" w:rsidRDefault="000E73CA" w:rsidP="000E73CA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0E73CA" w:rsidRPr="000003C1" w:rsidRDefault="000E73CA" w:rsidP="000E73CA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0E73CA" w:rsidRPr="000003C1" w:rsidRDefault="000E73CA" w:rsidP="000E73C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110</w:t>
      </w:r>
      <w:r w:rsidRPr="000003C1">
        <w:rPr>
          <w:b/>
        </w:rPr>
        <w:t xml:space="preserve"> – 2019</w:t>
      </w:r>
    </w:p>
    <w:p w:rsidR="000E73CA" w:rsidRPr="000003C1" w:rsidRDefault="000E73CA" w:rsidP="000E73CA">
      <w:pPr>
        <w:tabs>
          <w:tab w:val="left" w:pos="3120"/>
        </w:tabs>
        <w:spacing w:after="0"/>
        <w:jc w:val="center"/>
        <w:rPr>
          <w:b/>
        </w:rPr>
      </w:pPr>
    </w:p>
    <w:p w:rsidR="000E73CA" w:rsidRPr="000003C1" w:rsidRDefault="000E73CA" w:rsidP="000E73C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15 jul</w:t>
      </w:r>
      <w:r w:rsidRPr="000003C1">
        <w:rPr>
          <w:b/>
        </w:rPr>
        <w:t>ij 2019</w:t>
      </w:r>
    </w:p>
    <w:p w:rsidR="000E73CA" w:rsidRPr="000003C1" w:rsidRDefault="000E73CA" w:rsidP="000E73CA">
      <w:pPr>
        <w:tabs>
          <w:tab w:val="left" w:pos="3120"/>
        </w:tabs>
        <w:spacing w:after="0"/>
        <w:jc w:val="center"/>
        <w:rPr>
          <w:b/>
        </w:rPr>
      </w:pPr>
    </w:p>
    <w:p w:rsidR="000E73CA" w:rsidRDefault="000E73CA" w:rsidP="000E73C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objavila drugi razpis telekomunikacijskega programa Instrumenta za povezovanje Evrope (CEF)</w:t>
      </w:r>
    </w:p>
    <w:p w:rsidR="00F03699" w:rsidRPr="008C2F2C" w:rsidRDefault="00B127D8" w:rsidP="008C2F2C">
      <w:pPr>
        <w:jc w:val="both"/>
        <w:rPr>
          <w:rFonts w:ascii="Arial" w:hAnsi="Arial" w:cs="Arial"/>
          <w:b/>
          <w:i/>
        </w:rPr>
      </w:pPr>
      <w:r w:rsidRPr="008C2F2C">
        <w:rPr>
          <w:rFonts w:ascii="Arial" w:hAnsi="Arial" w:cs="Arial"/>
          <w:b/>
          <w:i/>
        </w:rPr>
        <w:t>Evropska komisija je objavila drugi razpis v okviru telekomunikacijskega programa Instrumenta za povezovanje Evrope (CEF) v vrednosti 25 milijonov evrov. Sredstva so namenjena evropskim javnim upravam in podjetjem, da se bodo lahko povezala z vseevropskimi digitalnimi platformami ter zagotovi</w:t>
      </w:r>
      <w:r w:rsidR="00F03699" w:rsidRPr="008C2F2C">
        <w:rPr>
          <w:rFonts w:ascii="Arial" w:hAnsi="Arial" w:cs="Arial"/>
          <w:b/>
          <w:i/>
        </w:rPr>
        <w:t>la</w:t>
      </w:r>
      <w:r w:rsidRPr="008C2F2C">
        <w:rPr>
          <w:rFonts w:ascii="Arial" w:hAnsi="Arial" w:cs="Arial"/>
          <w:b/>
          <w:i/>
        </w:rPr>
        <w:t xml:space="preserve"> čezmejno </w:t>
      </w:r>
      <w:proofErr w:type="spellStart"/>
      <w:r w:rsidRPr="008C2F2C">
        <w:rPr>
          <w:rFonts w:ascii="Arial" w:hAnsi="Arial" w:cs="Arial"/>
          <w:b/>
          <w:i/>
        </w:rPr>
        <w:t>interoperabilnost</w:t>
      </w:r>
      <w:proofErr w:type="spellEnd"/>
      <w:r w:rsidRPr="008C2F2C">
        <w:rPr>
          <w:rFonts w:ascii="Arial" w:hAnsi="Arial" w:cs="Arial"/>
          <w:b/>
          <w:i/>
        </w:rPr>
        <w:t xml:space="preserve"> storitev. </w:t>
      </w:r>
      <w:r w:rsidR="00F03699" w:rsidRPr="008C2F2C">
        <w:rPr>
          <w:rFonts w:ascii="Arial" w:hAnsi="Arial" w:cs="Arial"/>
          <w:b/>
          <w:i/>
        </w:rPr>
        <w:t>Rok za oddajo predlogov projektov je 14. november 2019. Člani lahko na SBRA dobijo podrobnejše informacije in pomoč pri pripravi predlogov projektov.</w:t>
      </w:r>
    </w:p>
    <w:p w:rsidR="007600FD" w:rsidRPr="008C2F2C" w:rsidRDefault="00B127D8" w:rsidP="008C2F2C">
      <w:pPr>
        <w:jc w:val="both"/>
        <w:rPr>
          <w:rFonts w:ascii="Arial" w:hAnsi="Arial" w:cs="Arial"/>
          <w:sz w:val="20"/>
          <w:szCs w:val="20"/>
        </w:rPr>
      </w:pPr>
      <w:r w:rsidRPr="008C2F2C">
        <w:rPr>
          <w:rFonts w:ascii="Arial" w:hAnsi="Arial" w:cs="Arial"/>
          <w:sz w:val="20"/>
          <w:szCs w:val="20"/>
        </w:rPr>
        <w:t>Razpis zajema šest področij</w:t>
      </w:r>
      <w:r w:rsidR="00F03699" w:rsidRPr="008C2F2C">
        <w:rPr>
          <w:rFonts w:ascii="Arial" w:hAnsi="Arial" w:cs="Arial"/>
          <w:sz w:val="20"/>
          <w:szCs w:val="20"/>
        </w:rPr>
        <w:t xml:space="preserve">. Za področje </w:t>
      </w:r>
      <w:r w:rsidRPr="008C2F2C">
        <w:rPr>
          <w:rFonts w:ascii="Arial" w:hAnsi="Arial" w:cs="Arial"/>
          <w:sz w:val="20"/>
          <w:szCs w:val="20"/>
        </w:rPr>
        <w:t>kibernetsk</w:t>
      </w:r>
      <w:r w:rsidR="00F03699" w:rsidRPr="008C2F2C">
        <w:rPr>
          <w:rFonts w:ascii="Arial" w:hAnsi="Arial" w:cs="Arial"/>
          <w:sz w:val="20"/>
          <w:szCs w:val="20"/>
        </w:rPr>
        <w:t>a</w:t>
      </w:r>
      <w:r w:rsidRPr="008C2F2C">
        <w:rPr>
          <w:rFonts w:ascii="Arial" w:hAnsi="Arial" w:cs="Arial"/>
          <w:sz w:val="20"/>
          <w:szCs w:val="20"/>
        </w:rPr>
        <w:t xml:space="preserve"> varnost</w:t>
      </w:r>
      <w:r w:rsidR="00F03699" w:rsidRPr="008C2F2C">
        <w:rPr>
          <w:rFonts w:ascii="Arial" w:hAnsi="Arial" w:cs="Arial"/>
          <w:sz w:val="20"/>
          <w:szCs w:val="20"/>
        </w:rPr>
        <w:t xml:space="preserve">  je na voljo </w:t>
      </w:r>
      <w:r w:rsidRPr="008C2F2C">
        <w:rPr>
          <w:rFonts w:ascii="Arial" w:hAnsi="Arial" w:cs="Arial"/>
          <w:sz w:val="20"/>
          <w:szCs w:val="20"/>
        </w:rPr>
        <w:t xml:space="preserve">10 milijonov evrov, </w:t>
      </w:r>
      <w:r w:rsidR="00F03699" w:rsidRPr="008C2F2C">
        <w:rPr>
          <w:rFonts w:ascii="Arial" w:hAnsi="Arial" w:cs="Arial"/>
          <w:sz w:val="20"/>
          <w:szCs w:val="20"/>
        </w:rPr>
        <w:t xml:space="preserve">za </w:t>
      </w:r>
      <w:r w:rsidRPr="008C2F2C">
        <w:rPr>
          <w:rFonts w:ascii="Arial" w:hAnsi="Arial" w:cs="Arial"/>
          <w:sz w:val="20"/>
          <w:szCs w:val="20"/>
        </w:rPr>
        <w:t>e-zdravje</w:t>
      </w:r>
      <w:r w:rsidR="00F03699" w:rsidRPr="008C2F2C">
        <w:rPr>
          <w:rFonts w:ascii="Arial" w:hAnsi="Arial" w:cs="Arial"/>
          <w:sz w:val="20"/>
          <w:szCs w:val="20"/>
        </w:rPr>
        <w:t xml:space="preserve"> 5 milijonov evrov</w:t>
      </w:r>
      <w:r w:rsidRPr="008C2F2C">
        <w:rPr>
          <w:rFonts w:ascii="Arial" w:hAnsi="Arial" w:cs="Arial"/>
          <w:sz w:val="20"/>
          <w:szCs w:val="20"/>
        </w:rPr>
        <w:t xml:space="preserve">, </w:t>
      </w:r>
      <w:r w:rsidR="00F03699" w:rsidRPr="008C2F2C">
        <w:rPr>
          <w:rFonts w:ascii="Arial" w:hAnsi="Arial" w:cs="Arial"/>
          <w:sz w:val="20"/>
          <w:szCs w:val="20"/>
        </w:rPr>
        <w:t xml:space="preserve">za </w:t>
      </w:r>
      <w:r w:rsidRPr="008C2F2C">
        <w:rPr>
          <w:rFonts w:ascii="Arial" w:hAnsi="Arial" w:cs="Arial"/>
          <w:sz w:val="20"/>
          <w:szCs w:val="20"/>
        </w:rPr>
        <w:t>e-javno naročanje</w:t>
      </w:r>
      <w:r w:rsidR="00F03699" w:rsidRPr="008C2F2C">
        <w:rPr>
          <w:rFonts w:ascii="Arial" w:hAnsi="Arial" w:cs="Arial"/>
          <w:sz w:val="20"/>
          <w:szCs w:val="20"/>
        </w:rPr>
        <w:t xml:space="preserve"> 1 milijon evrov, za</w:t>
      </w:r>
      <w:r w:rsidRPr="008C2F2C">
        <w:rPr>
          <w:rFonts w:ascii="Arial" w:hAnsi="Arial" w:cs="Arial"/>
          <w:sz w:val="20"/>
          <w:szCs w:val="20"/>
        </w:rPr>
        <w:t xml:space="preserve"> portal evropskega e-pravosodja</w:t>
      </w:r>
      <w:r w:rsidR="00F03699" w:rsidRPr="008C2F2C">
        <w:rPr>
          <w:rFonts w:ascii="Arial" w:hAnsi="Arial" w:cs="Arial"/>
          <w:sz w:val="20"/>
          <w:szCs w:val="20"/>
        </w:rPr>
        <w:t xml:space="preserve"> 3 milijone evrov, za</w:t>
      </w:r>
      <w:r w:rsidRPr="008C2F2C">
        <w:rPr>
          <w:rFonts w:ascii="Arial" w:hAnsi="Arial" w:cs="Arial"/>
          <w:sz w:val="20"/>
          <w:szCs w:val="20"/>
        </w:rPr>
        <w:t xml:space="preserve"> javne odprte podatke</w:t>
      </w:r>
      <w:r w:rsidR="00F03699" w:rsidRPr="008C2F2C">
        <w:rPr>
          <w:rFonts w:ascii="Arial" w:hAnsi="Arial" w:cs="Arial"/>
          <w:sz w:val="20"/>
          <w:szCs w:val="20"/>
        </w:rPr>
        <w:t xml:space="preserve"> 5 milijonov evrov</w:t>
      </w:r>
      <w:r w:rsidRPr="008C2F2C">
        <w:rPr>
          <w:rFonts w:ascii="Arial" w:hAnsi="Arial" w:cs="Arial"/>
          <w:sz w:val="20"/>
          <w:szCs w:val="20"/>
        </w:rPr>
        <w:t xml:space="preserve"> ter </w:t>
      </w:r>
      <w:r w:rsidR="00F03699" w:rsidRPr="008C2F2C">
        <w:rPr>
          <w:rFonts w:ascii="Arial" w:hAnsi="Arial" w:cs="Arial"/>
          <w:sz w:val="20"/>
          <w:szCs w:val="20"/>
        </w:rPr>
        <w:t xml:space="preserve">za </w:t>
      </w:r>
      <w:r w:rsidRPr="008C2F2C">
        <w:rPr>
          <w:rFonts w:ascii="Arial" w:hAnsi="Arial" w:cs="Arial"/>
          <w:sz w:val="20"/>
          <w:szCs w:val="20"/>
        </w:rPr>
        <w:t>novo evropsko platformo o digitalnih spretnostih</w:t>
      </w:r>
      <w:r w:rsidR="00F03699" w:rsidRPr="008C2F2C">
        <w:rPr>
          <w:rFonts w:ascii="Arial" w:hAnsi="Arial" w:cs="Arial"/>
          <w:sz w:val="20"/>
          <w:szCs w:val="20"/>
        </w:rPr>
        <w:t xml:space="preserve"> </w:t>
      </w:r>
      <w:r w:rsidRPr="008C2F2C">
        <w:rPr>
          <w:rFonts w:ascii="Arial" w:hAnsi="Arial" w:cs="Arial"/>
          <w:sz w:val="20"/>
          <w:szCs w:val="20"/>
        </w:rPr>
        <w:t>1 milijon evrov</w:t>
      </w:r>
      <w:r w:rsidR="00F03699" w:rsidRPr="008C2F2C">
        <w:rPr>
          <w:rFonts w:ascii="Arial" w:hAnsi="Arial" w:cs="Arial"/>
          <w:sz w:val="20"/>
          <w:szCs w:val="20"/>
        </w:rPr>
        <w:t>.</w:t>
      </w:r>
    </w:p>
    <w:p w:rsidR="00F03699" w:rsidRPr="008C2F2C" w:rsidRDefault="00F03699" w:rsidP="008C2F2C">
      <w:pPr>
        <w:jc w:val="both"/>
        <w:rPr>
          <w:rFonts w:ascii="Arial" w:hAnsi="Arial" w:cs="Arial"/>
          <w:sz w:val="20"/>
          <w:szCs w:val="20"/>
        </w:rPr>
      </w:pPr>
      <w:r w:rsidRPr="008C2F2C">
        <w:rPr>
          <w:rFonts w:ascii="Arial" w:hAnsi="Arial" w:cs="Arial"/>
          <w:sz w:val="20"/>
          <w:szCs w:val="20"/>
        </w:rPr>
        <w:t>Telekomunikacijskemu programu Instrumenta za povezovanje Evrope (CEF) je v finančnem obdobju 2014–2020 namenjena 1 milijarda evrov. Od tega je 870 milijonov evrov že dodeljenih. Slovenija je dobila 5,1 milijona evrov.</w:t>
      </w:r>
    </w:p>
    <w:p w:rsidR="00F03699" w:rsidRPr="008C2F2C" w:rsidRDefault="00F03699" w:rsidP="008C2F2C">
      <w:pPr>
        <w:jc w:val="both"/>
        <w:rPr>
          <w:rFonts w:ascii="Arial" w:hAnsi="Arial" w:cs="Arial"/>
          <w:b/>
          <w:sz w:val="20"/>
          <w:szCs w:val="20"/>
        </w:rPr>
      </w:pPr>
      <w:r w:rsidRPr="008C2F2C">
        <w:rPr>
          <w:rFonts w:ascii="Arial" w:hAnsi="Arial" w:cs="Arial"/>
          <w:b/>
          <w:sz w:val="20"/>
          <w:szCs w:val="20"/>
        </w:rPr>
        <w:t>Koristne informacije:</w:t>
      </w:r>
    </w:p>
    <w:p w:rsidR="00F03699" w:rsidRPr="008C2F2C" w:rsidRDefault="00F03699" w:rsidP="008C2F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2F2C">
        <w:rPr>
          <w:rFonts w:ascii="Arial" w:hAnsi="Arial" w:cs="Arial"/>
          <w:sz w:val="20"/>
          <w:szCs w:val="20"/>
        </w:rPr>
        <w:t>Razpis:</w:t>
      </w:r>
    </w:p>
    <w:p w:rsidR="00F03699" w:rsidRPr="008C2F2C" w:rsidRDefault="00F03699" w:rsidP="008C2F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C2F2C">
          <w:rPr>
            <w:rStyle w:val="Hiperpovezava"/>
            <w:rFonts w:ascii="Arial" w:hAnsi="Arial" w:cs="Arial"/>
            <w:sz w:val="20"/>
            <w:szCs w:val="20"/>
          </w:rPr>
          <w:t>https://ec.europa.eu/inea/en/connecting-europe-facility/cef-telecom/apply-funding/2019-cef-telecom-calls-proposals</w:t>
        </w:r>
      </w:hyperlink>
    </w:p>
    <w:p w:rsidR="00F03699" w:rsidRPr="008C2F2C" w:rsidRDefault="00F03699" w:rsidP="008C2F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C2F2C">
        <w:rPr>
          <w:rFonts w:ascii="Arial" w:hAnsi="Arial" w:cs="Arial"/>
          <w:sz w:val="20"/>
          <w:szCs w:val="20"/>
        </w:rPr>
        <w:t>Spletna str</w:t>
      </w:r>
      <w:r w:rsidR="008C2F2C" w:rsidRPr="008C2F2C">
        <w:rPr>
          <w:rFonts w:ascii="Arial" w:hAnsi="Arial" w:cs="Arial"/>
          <w:sz w:val="20"/>
          <w:szCs w:val="20"/>
        </w:rPr>
        <w:t>an z informacijami o projektih:</w:t>
      </w:r>
    </w:p>
    <w:p w:rsidR="008C2F2C" w:rsidRPr="008C2F2C" w:rsidRDefault="008C2F2C" w:rsidP="008C2F2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8C2F2C">
          <w:rPr>
            <w:rStyle w:val="Hiperpovezava"/>
            <w:rFonts w:ascii="Arial" w:hAnsi="Arial" w:cs="Arial"/>
            <w:sz w:val="20"/>
            <w:szCs w:val="20"/>
          </w:rPr>
          <w:t>https://ec.europa.eu/inea/en/connecting-europe-facility/cef-telecom/cef-telecom-projects</w:t>
        </w:r>
      </w:hyperlink>
    </w:p>
    <w:p w:rsidR="008C2F2C" w:rsidRPr="008C2F2C" w:rsidRDefault="008C2F2C" w:rsidP="008C2F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2F2C">
        <w:rPr>
          <w:rFonts w:ascii="Arial" w:hAnsi="Arial" w:cs="Arial"/>
          <w:sz w:val="20"/>
          <w:szCs w:val="20"/>
        </w:rPr>
        <w:t>Pripravila:</w:t>
      </w:r>
    </w:p>
    <w:p w:rsidR="008C2F2C" w:rsidRPr="008C2F2C" w:rsidRDefault="008C2F2C" w:rsidP="008C2F2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2F2C">
        <w:rPr>
          <w:rFonts w:ascii="Arial" w:hAnsi="Arial" w:cs="Arial"/>
          <w:sz w:val="20"/>
          <w:szCs w:val="20"/>
        </w:rPr>
        <w:t>Darja Kocbek</w:t>
      </w:r>
    </w:p>
    <w:sectPr w:rsidR="008C2F2C" w:rsidRPr="008C2F2C" w:rsidSect="00760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D57"/>
    <w:multiLevelType w:val="hybridMultilevel"/>
    <w:tmpl w:val="A8AE8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7D8"/>
    <w:rsid w:val="000E73CA"/>
    <w:rsid w:val="007600FD"/>
    <w:rsid w:val="008C2F2C"/>
    <w:rsid w:val="00B127D8"/>
    <w:rsid w:val="00F0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00F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73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127D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C2F2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E73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7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ea/en/connecting-europe-facility/cef-telecom/cef-telecom-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connecting-europe-facility/cef-telecom/apply-funding/2019-cef-telecom-calls-propos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2019-07-08T20:06:00Z</dcterms:created>
  <dcterms:modified xsi:type="dcterms:W3CDTF">2019-07-08T20:22:00Z</dcterms:modified>
</cp:coreProperties>
</file>