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99B" w:rsidRPr="00F973D8" w:rsidRDefault="00E9499B" w:rsidP="00E9499B">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9499B" w:rsidRPr="00F973D8" w:rsidRDefault="00E9499B" w:rsidP="00E9499B">
      <w:pPr>
        <w:pStyle w:val="Heading2"/>
        <w:tabs>
          <w:tab w:val="left" w:pos="3120"/>
        </w:tabs>
        <w:jc w:val="center"/>
        <w:rPr>
          <w:b w:val="0"/>
          <w:bCs w:val="0"/>
          <w:i/>
          <w:iCs/>
          <w:sz w:val="22"/>
        </w:rPr>
      </w:pPr>
      <w:r w:rsidRPr="00F973D8">
        <w:rPr>
          <w:b w:val="0"/>
          <w:bCs w:val="0"/>
          <w:sz w:val="22"/>
        </w:rPr>
        <w:t>Slovensko gospodarsko in raziskovalno združenje, Bruselj</w:t>
      </w:r>
    </w:p>
    <w:p w:rsidR="00E9499B" w:rsidRPr="00F973D8" w:rsidRDefault="00E9499B" w:rsidP="00E9499B">
      <w:pPr>
        <w:pBdr>
          <w:bottom w:val="single" w:sz="6" w:space="1" w:color="auto"/>
        </w:pBdr>
        <w:tabs>
          <w:tab w:val="left" w:pos="3120"/>
        </w:tabs>
        <w:jc w:val="center"/>
        <w:rPr>
          <w:sz w:val="16"/>
          <w:szCs w:val="16"/>
        </w:rPr>
      </w:pPr>
    </w:p>
    <w:p w:rsidR="00E9499B" w:rsidRPr="000E0C5F" w:rsidRDefault="00F71F4A" w:rsidP="00E9499B">
      <w:pPr>
        <w:tabs>
          <w:tab w:val="left" w:pos="3120"/>
        </w:tabs>
        <w:jc w:val="center"/>
        <w:rPr>
          <w:rFonts w:ascii="Arial" w:hAnsi="Arial" w:cs="Arial"/>
          <w:b/>
        </w:rPr>
      </w:pPr>
      <w:r>
        <w:rPr>
          <w:rFonts w:ascii="Arial" w:hAnsi="Arial" w:cs="Arial"/>
          <w:b/>
        </w:rPr>
        <w:t>Občasna informacija članom 10</w:t>
      </w:r>
      <w:bookmarkStart w:id="0" w:name="_GoBack"/>
      <w:bookmarkEnd w:id="0"/>
      <w:r w:rsidR="00E9499B" w:rsidRPr="000E0C5F">
        <w:rPr>
          <w:rFonts w:ascii="Arial" w:hAnsi="Arial" w:cs="Arial"/>
          <w:b/>
        </w:rPr>
        <w:t xml:space="preserve"> – 2018</w:t>
      </w:r>
    </w:p>
    <w:p w:rsidR="00E9499B" w:rsidRPr="000E0C5F" w:rsidRDefault="00E9499B" w:rsidP="00E9499B">
      <w:pPr>
        <w:pStyle w:val="NoSpacing"/>
        <w:jc w:val="center"/>
        <w:rPr>
          <w:rFonts w:ascii="Arial" w:hAnsi="Arial" w:cs="Arial"/>
          <w:b/>
        </w:rPr>
      </w:pPr>
      <w:r>
        <w:rPr>
          <w:rFonts w:ascii="Arial" w:hAnsi="Arial" w:cs="Arial"/>
          <w:b/>
        </w:rPr>
        <w:t>15</w:t>
      </w:r>
      <w:r w:rsidRPr="000E0C5F">
        <w:rPr>
          <w:rFonts w:ascii="Arial" w:hAnsi="Arial" w:cs="Arial"/>
          <w:b/>
        </w:rPr>
        <w:t>. januar 2018</w:t>
      </w:r>
    </w:p>
    <w:p w:rsidR="00E9499B" w:rsidRDefault="00E9499B" w:rsidP="00E9499B">
      <w:pPr>
        <w:jc w:val="center"/>
        <w:rPr>
          <w:rFonts w:ascii="Arial" w:hAnsi="Arial" w:cs="Arial"/>
          <w:b/>
          <w:i/>
        </w:rPr>
      </w:pPr>
      <w:r>
        <w:rPr>
          <w:rFonts w:ascii="Arial" w:hAnsi="Arial" w:cs="Arial"/>
          <w:b/>
          <w:color w:val="993300"/>
          <w:sz w:val="32"/>
          <w:szCs w:val="32"/>
        </w:rPr>
        <w:t xml:space="preserve">Evropska komisija zbira predloge </w:t>
      </w:r>
      <w:r w:rsidR="00387BCF">
        <w:rPr>
          <w:rFonts w:ascii="Arial" w:hAnsi="Arial" w:cs="Arial"/>
          <w:b/>
          <w:color w:val="993300"/>
          <w:sz w:val="32"/>
          <w:szCs w:val="32"/>
        </w:rPr>
        <w:t xml:space="preserve">o prioritetah </w:t>
      </w:r>
      <w:r>
        <w:rPr>
          <w:rFonts w:ascii="Arial" w:hAnsi="Arial" w:cs="Arial"/>
          <w:b/>
          <w:color w:val="993300"/>
          <w:sz w:val="32"/>
          <w:szCs w:val="32"/>
        </w:rPr>
        <w:t>za večletni finančni okvir EU za obdobje po letu 2020</w:t>
      </w:r>
    </w:p>
    <w:p w:rsidR="005A3D20" w:rsidRPr="005A3D20" w:rsidRDefault="005A3D20" w:rsidP="005A3D20">
      <w:pPr>
        <w:rPr>
          <w:rFonts w:ascii="Arial" w:hAnsi="Arial" w:cs="Arial"/>
          <w:b/>
          <w:i/>
        </w:rPr>
      </w:pPr>
      <w:r w:rsidRPr="005A3D20">
        <w:rPr>
          <w:rFonts w:ascii="Arial" w:hAnsi="Arial" w:cs="Arial"/>
          <w:b/>
          <w:i/>
        </w:rPr>
        <w:t xml:space="preserve">Evropska komisija bo maja predlagala novi dolgoročni proračun za EU ali tako imenovani večletni finančni okvir za obdobje po letu 2020. Predloge in mnenja zainteresiranih je pravkar že začela zbirati prek več javnih posvetovanj o prioritetah EU, ki naj bi bile vključene v večletni finančni okvir. Posvetovanja so odprta do 8. marca, Evropsko komisijo pa zanima predvsem, na katerih področjih lahko EU zagotovi največ dodane vrednosti in kje lahko kar najbolje izkoristi naložbe. </w:t>
      </w:r>
    </w:p>
    <w:p w:rsidR="005A3D20" w:rsidRPr="005A3D20" w:rsidRDefault="005A3D20" w:rsidP="005A3D20">
      <w:pPr>
        <w:rPr>
          <w:rFonts w:ascii="Arial" w:hAnsi="Arial" w:cs="Arial"/>
          <w:sz w:val="20"/>
          <w:szCs w:val="20"/>
        </w:rPr>
      </w:pPr>
      <w:r w:rsidRPr="005A3D20">
        <w:rPr>
          <w:rFonts w:ascii="Arial" w:hAnsi="Arial" w:cs="Arial"/>
          <w:sz w:val="20"/>
          <w:szCs w:val="20"/>
        </w:rPr>
        <w:t xml:space="preserve">Evropsko komisijo zanimajo tudi mnenja o trenutnem delovanju politik in programov EU, kot so kohezija in politika za mlade, podpora inovacijam in podjetjem ter naložbe v strateško digitalno, prometno in energetsko infrastrukturo, ter kako bi jih bilo mogoče izboljšati v smislu delovanja, poenostavitve in novih priložnosti za sinergije med skladi. </w:t>
      </w:r>
    </w:p>
    <w:p w:rsidR="00B459D4" w:rsidRPr="005A3D20" w:rsidRDefault="005A3D20" w:rsidP="005A3D20">
      <w:pPr>
        <w:rPr>
          <w:rFonts w:ascii="Arial" w:hAnsi="Arial" w:cs="Arial"/>
          <w:sz w:val="20"/>
          <w:szCs w:val="20"/>
        </w:rPr>
      </w:pPr>
      <w:r w:rsidRPr="005A3D20">
        <w:rPr>
          <w:rFonts w:ascii="Arial" w:hAnsi="Arial" w:cs="Arial"/>
          <w:sz w:val="20"/>
          <w:szCs w:val="20"/>
        </w:rPr>
        <w:t>Delo Evropske komisije v letošnjem letu pa bo osredotočeno na reformo ekonomske in monetarne unije, zaščito meja EU, posodobitev azilnega sistema EU, vrnitev k schengenski ureditvi, dokončanje enotnega digitalnega trga ter približevanje Zahodnega Balkana EU.</w:t>
      </w:r>
    </w:p>
    <w:p w:rsidR="005A3D20" w:rsidRPr="005A3D20" w:rsidRDefault="005A3D20" w:rsidP="005A3D20">
      <w:pPr>
        <w:rPr>
          <w:rFonts w:ascii="Arial" w:hAnsi="Arial" w:cs="Arial"/>
          <w:b/>
          <w:sz w:val="20"/>
          <w:szCs w:val="20"/>
        </w:rPr>
      </w:pPr>
      <w:r w:rsidRPr="005A3D20">
        <w:rPr>
          <w:rFonts w:ascii="Arial" w:hAnsi="Arial" w:cs="Arial"/>
          <w:b/>
          <w:sz w:val="20"/>
          <w:szCs w:val="20"/>
        </w:rPr>
        <w:t>Koristne informacije:</w:t>
      </w:r>
    </w:p>
    <w:p w:rsidR="005A3D20" w:rsidRPr="005A3D20" w:rsidRDefault="005A3D20" w:rsidP="005A3D20">
      <w:pPr>
        <w:pStyle w:val="ListParagraph"/>
        <w:numPr>
          <w:ilvl w:val="0"/>
          <w:numId w:val="1"/>
        </w:numPr>
        <w:rPr>
          <w:rFonts w:ascii="Arial" w:hAnsi="Arial" w:cs="Arial"/>
          <w:sz w:val="20"/>
          <w:szCs w:val="20"/>
        </w:rPr>
      </w:pPr>
      <w:r w:rsidRPr="005A3D20">
        <w:rPr>
          <w:rFonts w:ascii="Arial" w:hAnsi="Arial" w:cs="Arial"/>
          <w:sz w:val="20"/>
          <w:szCs w:val="20"/>
        </w:rPr>
        <w:t>Spletna stran javnih posvetovanj:</w:t>
      </w:r>
    </w:p>
    <w:p w:rsidR="005A3D20" w:rsidRPr="005A3D20" w:rsidRDefault="00F71F4A" w:rsidP="005A3D20">
      <w:pPr>
        <w:pStyle w:val="ListParagraph"/>
        <w:numPr>
          <w:ilvl w:val="0"/>
          <w:numId w:val="1"/>
        </w:numPr>
        <w:rPr>
          <w:rFonts w:ascii="Arial" w:hAnsi="Arial" w:cs="Arial"/>
          <w:sz w:val="20"/>
          <w:szCs w:val="20"/>
        </w:rPr>
      </w:pPr>
      <w:hyperlink r:id="rId7" w:history="1">
        <w:r w:rsidR="005A3D20" w:rsidRPr="005A3D20">
          <w:rPr>
            <w:rStyle w:val="Hyperlink"/>
            <w:rFonts w:ascii="Arial" w:hAnsi="Arial" w:cs="Arial"/>
            <w:sz w:val="20"/>
            <w:szCs w:val="20"/>
          </w:rPr>
          <w:t>https://ec.europa.eu/info/consultations_sl</w:t>
        </w:r>
      </w:hyperlink>
    </w:p>
    <w:p w:rsidR="005A3D20" w:rsidRPr="005A3D20" w:rsidRDefault="005A3D20" w:rsidP="005A3D20">
      <w:pPr>
        <w:pStyle w:val="ListParagraph"/>
        <w:numPr>
          <w:ilvl w:val="0"/>
          <w:numId w:val="1"/>
        </w:numPr>
        <w:rPr>
          <w:rFonts w:ascii="Arial" w:hAnsi="Arial" w:cs="Arial"/>
          <w:sz w:val="20"/>
          <w:szCs w:val="20"/>
        </w:rPr>
      </w:pPr>
      <w:r w:rsidRPr="005A3D20">
        <w:rPr>
          <w:rFonts w:ascii="Arial" w:hAnsi="Arial" w:cs="Arial"/>
          <w:sz w:val="20"/>
          <w:szCs w:val="20"/>
        </w:rPr>
        <w:t>Spletna stran z informacijami o večletnem finančnem okviru EU po letu 2020:</w:t>
      </w:r>
    </w:p>
    <w:p w:rsidR="005A3D20" w:rsidRPr="005A3D20" w:rsidRDefault="00F71F4A" w:rsidP="005A3D20">
      <w:pPr>
        <w:pStyle w:val="ListParagraph"/>
        <w:numPr>
          <w:ilvl w:val="0"/>
          <w:numId w:val="1"/>
        </w:numPr>
        <w:rPr>
          <w:rFonts w:ascii="Arial" w:hAnsi="Arial" w:cs="Arial"/>
          <w:sz w:val="20"/>
          <w:szCs w:val="20"/>
        </w:rPr>
      </w:pPr>
      <w:hyperlink r:id="rId8" w:history="1">
        <w:r w:rsidR="005A3D20" w:rsidRPr="005A3D20">
          <w:rPr>
            <w:rStyle w:val="Hyperlink"/>
            <w:rFonts w:ascii="Arial" w:hAnsi="Arial" w:cs="Arial"/>
            <w:sz w:val="20"/>
            <w:szCs w:val="20"/>
          </w:rPr>
          <w:t>http://ec.europa.eu/budget/mff/index_en.cfm</w:t>
        </w:r>
      </w:hyperlink>
    </w:p>
    <w:p w:rsidR="005A3D20" w:rsidRPr="005A3D20" w:rsidRDefault="005A3D20" w:rsidP="005A3D20">
      <w:pPr>
        <w:rPr>
          <w:rFonts w:ascii="Arial" w:hAnsi="Arial" w:cs="Arial"/>
          <w:sz w:val="20"/>
          <w:szCs w:val="20"/>
        </w:rPr>
      </w:pPr>
      <w:r w:rsidRPr="005A3D20">
        <w:rPr>
          <w:rFonts w:ascii="Arial" w:hAnsi="Arial" w:cs="Arial"/>
          <w:sz w:val="20"/>
          <w:szCs w:val="20"/>
        </w:rPr>
        <w:t>Pripravila:</w:t>
      </w:r>
    </w:p>
    <w:p w:rsidR="005A3D20" w:rsidRPr="005A3D20" w:rsidRDefault="005A3D20" w:rsidP="005A3D20">
      <w:pPr>
        <w:rPr>
          <w:rFonts w:ascii="Arial" w:hAnsi="Arial" w:cs="Arial"/>
          <w:sz w:val="20"/>
          <w:szCs w:val="20"/>
        </w:rPr>
      </w:pPr>
      <w:r w:rsidRPr="005A3D20">
        <w:rPr>
          <w:rFonts w:ascii="Arial" w:hAnsi="Arial" w:cs="Arial"/>
          <w:sz w:val="20"/>
          <w:szCs w:val="20"/>
        </w:rPr>
        <w:t>Darja Kocbek</w:t>
      </w:r>
    </w:p>
    <w:sectPr w:rsidR="005A3D20" w:rsidRPr="005A3D2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F85"/>
    <w:multiLevelType w:val="hybridMultilevel"/>
    <w:tmpl w:val="B7EC8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A3D20"/>
    <w:rsid w:val="00387BCF"/>
    <w:rsid w:val="005A3D20"/>
    <w:rsid w:val="00B459D4"/>
    <w:rsid w:val="00BD1F51"/>
    <w:rsid w:val="00E9499B"/>
    <w:rsid w:val="00F71F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E949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540521761msonormal">
    <w:name w:val="yiv8540521761msonormal"/>
    <w:basedOn w:val="Normal"/>
    <w:rsid w:val="005A3D20"/>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A3D20"/>
    <w:rPr>
      <w:color w:val="0000FF"/>
      <w:u w:val="single"/>
    </w:rPr>
  </w:style>
  <w:style w:type="paragraph" w:styleId="ListParagraph">
    <w:name w:val="List Paragraph"/>
    <w:basedOn w:val="Normal"/>
    <w:uiPriority w:val="34"/>
    <w:qFormat/>
    <w:rsid w:val="005A3D20"/>
    <w:pPr>
      <w:ind w:left="720"/>
      <w:contextualSpacing/>
    </w:pPr>
  </w:style>
  <w:style w:type="character" w:customStyle="1" w:styleId="Heading2Char">
    <w:name w:val="Heading 2 Char"/>
    <w:basedOn w:val="DefaultParagraphFont"/>
    <w:link w:val="Heading2"/>
    <w:uiPriority w:val="9"/>
    <w:rsid w:val="00E9499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9499B"/>
    <w:pPr>
      <w:spacing w:after="0"/>
    </w:pPr>
  </w:style>
  <w:style w:type="paragraph" w:styleId="BalloonText">
    <w:name w:val="Balloon Text"/>
    <w:basedOn w:val="Normal"/>
    <w:link w:val="BalloonTextChar"/>
    <w:uiPriority w:val="99"/>
    <w:semiHidden/>
    <w:unhideWhenUsed/>
    <w:rsid w:val="00E949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mff/index_en.cfm" TargetMode="External"/><Relationship Id="rId3" Type="http://schemas.microsoft.com/office/2007/relationships/stylesWithEffects" Target="stylesWithEffects.xml"/><Relationship Id="rId7" Type="http://schemas.openxmlformats.org/officeDocument/2006/relationships/hyperlink" Target="https://ec.europa.eu/info/consultation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 Maja Ferlinc</cp:lastModifiedBy>
  <cp:revision>4</cp:revision>
  <dcterms:created xsi:type="dcterms:W3CDTF">2018-01-10T15:47:00Z</dcterms:created>
  <dcterms:modified xsi:type="dcterms:W3CDTF">2018-01-11T13:56:00Z</dcterms:modified>
</cp:coreProperties>
</file>