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95" w:rsidRPr="00083714" w:rsidRDefault="00A26B95" w:rsidP="00A26B9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B95" w:rsidRDefault="00A26B95" w:rsidP="00A26B9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A26B95" w:rsidRPr="00083714" w:rsidRDefault="00A26B95" w:rsidP="00A26B95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26B95" w:rsidRPr="00083714" w:rsidRDefault="00A26B95" w:rsidP="00A26B9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26B95" w:rsidRDefault="00A26B95" w:rsidP="00A26B95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10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A26B95" w:rsidRPr="00083714" w:rsidRDefault="00A26B95" w:rsidP="00A26B95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18. januar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A26B95" w:rsidRDefault="00C91EC7" w:rsidP="00C91EC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Za podporo pionirskim inovacijam v vesoljskem sektorju je napovedanih za 300 milijonov evrov naložb</w:t>
      </w:r>
    </w:p>
    <w:p w:rsidR="005E1C84" w:rsidRPr="00A26B95" w:rsidRDefault="005E1C84" w:rsidP="00A26B95">
      <w:pPr>
        <w:jc w:val="both"/>
        <w:rPr>
          <w:rFonts w:ascii="Arial" w:hAnsi="Arial" w:cs="Arial"/>
          <w:b/>
          <w:i/>
        </w:rPr>
      </w:pPr>
      <w:r w:rsidRPr="00A26B95">
        <w:rPr>
          <w:rFonts w:ascii="Arial" w:hAnsi="Arial" w:cs="Arial"/>
          <w:b/>
          <w:i/>
        </w:rPr>
        <w:t>Evropska komisija in Evropski investicijski sklad (EIS) sta napovedala za 300 milijonov evrov naložb v mala in srednja podjetja za podporo pionirskim inovacijam v vesoljskem sektorju (</w:t>
      </w:r>
      <w:proofErr w:type="spellStart"/>
      <w:r w:rsidRPr="00A26B95">
        <w:rPr>
          <w:rFonts w:ascii="Arial" w:hAnsi="Arial" w:cs="Arial"/>
          <w:b/>
          <w:i/>
        </w:rPr>
        <w:t>InnovFin</w:t>
      </w:r>
      <w:proofErr w:type="spellEnd"/>
      <w:r w:rsidRPr="00A26B95">
        <w:rPr>
          <w:rFonts w:ascii="Arial" w:hAnsi="Arial" w:cs="Arial"/>
          <w:b/>
          <w:i/>
        </w:rPr>
        <w:t xml:space="preserve"> </w:t>
      </w:r>
      <w:proofErr w:type="spellStart"/>
      <w:r w:rsidRPr="00A26B95">
        <w:rPr>
          <w:rFonts w:ascii="Arial" w:hAnsi="Arial" w:cs="Arial"/>
          <w:b/>
          <w:i/>
        </w:rPr>
        <w:t>Space</w:t>
      </w:r>
      <w:proofErr w:type="spellEnd"/>
      <w:r w:rsidRPr="00A26B95">
        <w:rPr>
          <w:rFonts w:ascii="Arial" w:hAnsi="Arial" w:cs="Arial"/>
          <w:b/>
          <w:i/>
        </w:rPr>
        <w:t xml:space="preserve"> </w:t>
      </w:r>
      <w:proofErr w:type="spellStart"/>
      <w:r w:rsidRPr="00A26B95">
        <w:rPr>
          <w:rFonts w:ascii="Arial" w:hAnsi="Arial" w:cs="Arial"/>
          <w:b/>
          <w:i/>
        </w:rPr>
        <w:t>Equity</w:t>
      </w:r>
      <w:proofErr w:type="spellEnd"/>
      <w:r w:rsidRPr="00A26B95">
        <w:rPr>
          <w:rFonts w:ascii="Arial" w:hAnsi="Arial" w:cs="Arial"/>
          <w:b/>
          <w:i/>
        </w:rPr>
        <w:t xml:space="preserve"> Pilot). Sredstva bodo na voljo v okviru skladov  </w:t>
      </w:r>
      <w:proofErr w:type="spellStart"/>
      <w:r w:rsidRPr="00A26B95">
        <w:rPr>
          <w:rFonts w:ascii="Arial" w:hAnsi="Arial" w:cs="Arial"/>
          <w:b/>
          <w:i/>
        </w:rPr>
        <w:t>Orbital</w:t>
      </w:r>
      <w:proofErr w:type="spellEnd"/>
      <w:r w:rsidRPr="00A26B95">
        <w:rPr>
          <w:rFonts w:ascii="Arial" w:hAnsi="Arial" w:cs="Arial"/>
          <w:b/>
          <w:i/>
        </w:rPr>
        <w:t xml:space="preserve"> </w:t>
      </w:r>
      <w:proofErr w:type="spellStart"/>
      <w:r w:rsidRPr="00A26B95">
        <w:rPr>
          <w:rFonts w:ascii="Arial" w:hAnsi="Arial" w:cs="Arial"/>
          <w:b/>
          <w:i/>
        </w:rPr>
        <w:t>Ventures</w:t>
      </w:r>
      <w:proofErr w:type="spellEnd"/>
      <w:r w:rsidRPr="00A26B95">
        <w:rPr>
          <w:rFonts w:ascii="Arial" w:hAnsi="Arial" w:cs="Arial"/>
          <w:b/>
          <w:i/>
        </w:rPr>
        <w:t xml:space="preserve"> in </w:t>
      </w:r>
      <w:proofErr w:type="spellStart"/>
      <w:r w:rsidRPr="00A26B95">
        <w:rPr>
          <w:rFonts w:ascii="Arial" w:hAnsi="Arial" w:cs="Arial"/>
          <w:b/>
          <w:i/>
        </w:rPr>
        <w:t>Pr</w:t>
      </w:r>
      <w:r w:rsidR="00060E14" w:rsidRPr="00A26B95">
        <w:rPr>
          <w:rFonts w:ascii="Arial" w:hAnsi="Arial" w:cs="Arial"/>
          <w:b/>
          <w:i/>
        </w:rPr>
        <w:t>i</w:t>
      </w:r>
      <w:r w:rsidRPr="00A26B95">
        <w:rPr>
          <w:rFonts w:ascii="Arial" w:hAnsi="Arial" w:cs="Arial"/>
          <w:b/>
          <w:i/>
        </w:rPr>
        <w:t>mo</w:t>
      </w:r>
      <w:proofErr w:type="spellEnd"/>
      <w:r w:rsidRPr="00A26B95">
        <w:rPr>
          <w:rFonts w:ascii="Arial" w:hAnsi="Arial" w:cs="Arial"/>
          <w:b/>
          <w:i/>
        </w:rPr>
        <w:t xml:space="preserve"> </w:t>
      </w:r>
      <w:proofErr w:type="spellStart"/>
      <w:r w:rsidRPr="00A26B95">
        <w:rPr>
          <w:rFonts w:ascii="Arial" w:hAnsi="Arial" w:cs="Arial"/>
          <w:b/>
          <w:i/>
        </w:rPr>
        <w:t>Space</w:t>
      </w:r>
      <w:proofErr w:type="spellEnd"/>
      <w:r w:rsidRPr="00A26B95">
        <w:rPr>
          <w:rFonts w:ascii="Arial" w:hAnsi="Arial" w:cs="Arial"/>
          <w:b/>
          <w:i/>
        </w:rPr>
        <w:t xml:space="preserve">, ki sta usmerjena v vesoljsko tehnologijo. V prvi četrtini letošnjega leta je predvidena napoved še ene investicije. Člani lahko dobijo več informacij na SBRA. </w:t>
      </w:r>
    </w:p>
    <w:p w:rsidR="005E1C84" w:rsidRPr="00A26B95" w:rsidRDefault="005E1C84" w:rsidP="00A26B95">
      <w:pPr>
        <w:jc w:val="both"/>
        <w:rPr>
          <w:rFonts w:ascii="Arial" w:hAnsi="Arial" w:cs="Arial"/>
          <w:sz w:val="20"/>
          <w:szCs w:val="20"/>
        </w:rPr>
      </w:pPr>
      <w:r w:rsidRPr="00A26B95">
        <w:rPr>
          <w:rFonts w:ascii="Arial" w:hAnsi="Arial" w:cs="Arial"/>
          <w:sz w:val="20"/>
          <w:szCs w:val="20"/>
        </w:rPr>
        <w:t xml:space="preserve">Sklad </w:t>
      </w:r>
      <w:proofErr w:type="spellStart"/>
      <w:r w:rsidRPr="00A26B95">
        <w:rPr>
          <w:rFonts w:ascii="Arial" w:hAnsi="Arial" w:cs="Arial"/>
          <w:sz w:val="20"/>
          <w:szCs w:val="20"/>
        </w:rPr>
        <w:t>Orbital</w:t>
      </w:r>
      <w:proofErr w:type="spellEnd"/>
      <w:r w:rsidRPr="00A26B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B95">
        <w:rPr>
          <w:rFonts w:ascii="Arial" w:hAnsi="Arial" w:cs="Arial"/>
          <w:sz w:val="20"/>
          <w:szCs w:val="20"/>
        </w:rPr>
        <w:t>Ventures</w:t>
      </w:r>
      <w:proofErr w:type="spellEnd"/>
      <w:r w:rsidRPr="00A26B95">
        <w:rPr>
          <w:rFonts w:ascii="Arial" w:hAnsi="Arial" w:cs="Arial"/>
          <w:sz w:val="20"/>
          <w:szCs w:val="20"/>
        </w:rPr>
        <w:t xml:space="preserve">, ki ima sedež v Luksemburgu, se osredotoča na vesoljske tehnologije, vključno s spodnjim delom verige (komunikacije, kriptografija, shranjevanje in obdelava podatkov, </w:t>
      </w:r>
      <w:proofErr w:type="spellStart"/>
      <w:r w:rsidRPr="00A26B95">
        <w:rPr>
          <w:rFonts w:ascii="Arial" w:hAnsi="Arial" w:cs="Arial"/>
          <w:sz w:val="20"/>
          <w:szCs w:val="20"/>
        </w:rPr>
        <w:t>geolokacija</w:t>
      </w:r>
      <w:proofErr w:type="spellEnd"/>
      <w:r w:rsidRPr="00A26B95">
        <w:rPr>
          <w:rFonts w:ascii="Arial" w:hAnsi="Arial" w:cs="Arial"/>
          <w:sz w:val="20"/>
          <w:szCs w:val="20"/>
        </w:rPr>
        <w:t xml:space="preserve">, opazovanje Zemlje) in zgornjim delom (vesoljska strojna oprema, materiali, elektronika, robotika, rakete, sateliti). </w:t>
      </w:r>
    </w:p>
    <w:p w:rsidR="005E1C84" w:rsidRPr="00A26B95" w:rsidRDefault="005E1C84" w:rsidP="00A26B95">
      <w:pPr>
        <w:jc w:val="both"/>
        <w:rPr>
          <w:rFonts w:ascii="Arial" w:hAnsi="Arial" w:cs="Arial"/>
          <w:sz w:val="20"/>
          <w:szCs w:val="20"/>
        </w:rPr>
      </w:pPr>
      <w:r w:rsidRPr="00A26B95">
        <w:rPr>
          <w:rFonts w:ascii="Arial" w:hAnsi="Arial" w:cs="Arial"/>
          <w:sz w:val="20"/>
          <w:szCs w:val="20"/>
        </w:rPr>
        <w:t xml:space="preserve">Italijanski sklad </w:t>
      </w:r>
      <w:proofErr w:type="spellStart"/>
      <w:r w:rsidRPr="00A26B95">
        <w:rPr>
          <w:rFonts w:ascii="Arial" w:hAnsi="Arial" w:cs="Arial"/>
          <w:sz w:val="20"/>
          <w:szCs w:val="20"/>
        </w:rPr>
        <w:t>Pr</w:t>
      </w:r>
      <w:r w:rsidR="00060E14" w:rsidRPr="00A26B95">
        <w:rPr>
          <w:rFonts w:ascii="Arial" w:hAnsi="Arial" w:cs="Arial"/>
          <w:sz w:val="20"/>
          <w:szCs w:val="20"/>
        </w:rPr>
        <w:t>i</w:t>
      </w:r>
      <w:r w:rsidRPr="00A26B95">
        <w:rPr>
          <w:rFonts w:ascii="Arial" w:hAnsi="Arial" w:cs="Arial"/>
          <w:sz w:val="20"/>
          <w:szCs w:val="20"/>
        </w:rPr>
        <w:t>mo</w:t>
      </w:r>
      <w:proofErr w:type="spellEnd"/>
      <w:r w:rsidRPr="00A26B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B95">
        <w:rPr>
          <w:rFonts w:ascii="Arial" w:hAnsi="Arial" w:cs="Arial"/>
          <w:sz w:val="20"/>
          <w:szCs w:val="20"/>
        </w:rPr>
        <w:t>Space</w:t>
      </w:r>
      <w:proofErr w:type="spellEnd"/>
      <w:r w:rsidRPr="00A26B95">
        <w:rPr>
          <w:rFonts w:ascii="Arial" w:hAnsi="Arial" w:cs="Arial"/>
          <w:sz w:val="20"/>
          <w:szCs w:val="20"/>
        </w:rPr>
        <w:t xml:space="preserve"> je eden prvih skladov za prenos tehnologij, ki se osredotoča le na vesoljske tehnologije v Evropi.</w:t>
      </w:r>
      <w:r w:rsidR="00F0464F" w:rsidRPr="00A26B95">
        <w:rPr>
          <w:rFonts w:ascii="Arial" w:hAnsi="Arial" w:cs="Arial"/>
          <w:sz w:val="20"/>
          <w:szCs w:val="20"/>
        </w:rPr>
        <w:t xml:space="preserve"> Njegova delničarka je tudi italijanska vesoljska agencija. Vlaga v projekte za potrditev koncepta (</w:t>
      </w:r>
      <w:proofErr w:type="spellStart"/>
      <w:r w:rsidR="00F0464F" w:rsidRPr="00A26B95">
        <w:rPr>
          <w:rFonts w:ascii="Arial" w:hAnsi="Arial" w:cs="Arial"/>
          <w:sz w:val="20"/>
          <w:szCs w:val="20"/>
        </w:rPr>
        <w:t>proof</w:t>
      </w:r>
      <w:proofErr w:type="spellEnd"/>
      <w:r w:rsidR="00F0464F" w:rsidRPr="00A26B95">
        <w:rPr>
          <w:rFonts w:ascii="Arial" w:hAnsi="Arial" w:cs="Arial"/>
          <w:sz w:val="20"/>
          <w:szCs w:val="20"/>
        </w:rPr>
        <w:t>-</w:t>
      </w:r>
      <w:proofErr w:type="spellStart"/>
      <w:r w:rsidR="00F0464F" w:rsidRPr="00A26B95">
        <w:rPr>
          <w:rFonts w:ascii="Arial" w:hAnsi="Arial" w:cs="Arial"/>
          <w:sz w:val="20"/>
          <w:szCs w:val="20"/>
        </w:rPr>
        <w:t>of</w:t>
      </w:r>
      <w:proofErr w:type="spellEnd"/>
      <w:r w:rsidR="00F0464F" w:rsidRPr="00A26B95">
        <w:rPr>
          <w:rFonts w:ascii="Arial" w:hAnsi="Arial" w:cs="Arial"/>
          <w:sz w:val="20"/>
          <w:szCs w:val="20"/>
        </w:rPr>
        <w:t>-</w:t>
      </w:r>
      <w:proofErr w:type="spellStart"/>
      <w:r w:rsidR="00F0464F" w:rsidRPr="00A26B95">
        <w:rPr>
          <w:rFonts w:ascii="Arial" w:hAnsi="Arial" w:cs="Arial"/>
          <w:sz w:val="20"/>
          <w:szCs w:val="20"/>
        </w:rPr>
        <w:t>concept</w:t>
      </w:r>
      <w:proofErr w:type="spellEnd"/>
      <w:r w:rsidR="00F0464F" w:rsidRPr="00A26B95">
        <w:rPr>
          <w:rFonts w:ascii="Arial" w:hAnsi="Arial" w:cs="Arial"/>
          <w:sz w:val="20"/>
          <w:szCs w:val="20"/>
        </w:rPr>
        <w:t>), v začetne projekte in projekte v zgodnji fazi oziroma podjetja, podpira komercializacijo prelomnih inovacij vesoljske industrije v Evropi.</w:t>
      </w:r>
      <w:r w:rsidRPr="00A26B95">
        <w:rPr>
          <w:rFonts w:ascii="Arial" w:hAnsi="Arial" w:cs="Arial"/>
          <w:sz w:val="20"/>
          <w:szCs w:val="20"/>
        </w:rPr>
        <w:t xml:space="preserve"> </w:t>
      </w:r>
    </w:p>
    <w:p w:rsidR="00F0464F" w:rsidRPr="00A26B95" w:rsidRDefault="00F0464F" w:rsidP="00A26B95">
      <w:pPr>
        <w:jc w:val="both"/>
        <w:rPr>
          <w:rFonts w:ascii="Arial" w:hAnsi="Arial" w:cs="Arial"/>
          <w:b/>
          <w:sz w:val="20"/>
          <w:szCs w:val="20"/>
        </w:rPr>
      </w:pPr>
      <w:r w:rsidRPr="00A26B95">
        <w:rPr>
          <w:rFonts w:ascii="Arial" w:hAnsi="Arial" w:cs="Arial"/>
          <w:b/>
          <w:sz w:val="20"/>
          <w:szCs w:val="20"/>
        </w:rPr>
        <w:t>Koristne informacije:</w:t>
      </w:r>
    </w:p>
    <w:p w:rsidR="00A26B95" w:rsidRPr="00A26B95" w:rsidRDefault="00A26B95" w:rsidP="00A26B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26B95">
        <w:rPr>
          <w:rFonts w:ascii="Arial" w:hAnsi="Arial" w:cs="Arial"/>
          <w:sz w:val="20"/>
          <w:szCs w:val="20"/>
        </w:rPr>
        <w:t xml:space="preserve">Spletna stran z informacijami o instrumentu </w:t>
      </w:r>
      <w:proofErr w:type="spellStart"/>
      <w:r w:rsidRPr="00A26B95">
        <w:rPr>
          <w:rFonts w:ascii="Arial" w:hAnsi="Arial" w:cs="Arial"/>
          <w:sz w:val="20"/>
          <w:szCs w:val="20"/>
        </w:rPr>
        <w:t>InnovFin</w:t>
      </w:r>
      <w:proofErr w:type="spellEnd"/>
      <w:r w:rsidRPr="00A26B95">
        <w:rPr>
          <w:rFonts w:ascii="Arial" w:hAnsi="Arial" w:cs="Arial"/>
          <w:sz w:val="20"/>
          <w:szCs w:val="20"/>
        </w:rPr>
        <w:t>:</w:t>
      </w:r>
    </w:p>
    <w:p w:rsidR="0064027C" w:rsidRPr="00A26B95" w:rsidRDefault="00A26B95" w:rsidP="00A26B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26B95">
          <w:rPr>
            <w:rStyle w:val="Hiperpovezava"/>
            <w:rFonts w:ascii="Arial" w:hAnsi="Arial" w:cs="Arial"/>
            <w:sz w:val="20"/>
            <w:szCs w:val="20"/>
          </w:rPr>
          <w:t>https://www.eib.org/en/products/mandates-partnerships/innovfin/index.htm</w:t>
        </w:r>
      </w:hyperlink>
    </w:p>
    <w:p w:rsidR="00A26B95" w:rsidRPr="00A26B95" w:rsidRDefault="00A26B95" w:rsidP="00A26B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26B95">
        <w:rPr>
          <w:rFonts w:ascii="Arial" w:hAnsi="Arial" w:cs="Arial"/>
          <w:sz w:val="20"/>
          <w:szCs w:val="20"/>
        </w:rPr>
        <w:t xml:space="preserve">Spletna stran sklada </w:t>
      </w:r>
      <w:proofErr w:type="spellStart"/>
      <w:r w:rsidRPr="00A26B95">
        <w:rPr>
          <w:rFonts w:ascii="Arial" w:hAnsi="Arial" w:cs="Arial"/>
          <w:sz w:val="20"/>
          <w:szCs w:val="20"/>
        </w:rPr>
        <w:t>Primo</w:t>
      </w:r>
      <w:proofErr w:type="spellEnd"/>
      <w:r w:rsidRPr="00A26B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B95">
        <w:rPr>
          <w:rFonts w:ascii="Arial" w:hAnsi="Arial" w:cs="Arial"/>
          <w:sz w:val="20"/>
          <w:szCs w:val="20"/>
        </w:rPr>
        <w:t>Space</w:t>
      </w:r>
      <w:proofErr w:type="spellEnd"/>
      <w:r w:rsidRPr="00A26B95">
        <w:rPr>
          <w:rFonts w:ascii="Arial" w:hAnsi="Arial" w:cs="Arial"/>
          <w:sz w:val="20"/>
          <w:szCs w:val="20"/>
        </w:rPr>
        <w:t>:</w:t>
      </w:r>
    </w:p>
    <w:p w:rsidR="00A26B95" w:rsidRPr="00A26B95" w:rsidRDefault="00A26B95" w:rsidP="00A26B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26B95">
          <w:rPr>
            <w:rStyle w:val="Hiperpovezava"/>
            <w:rFonts w:ascii="Arial" w:hAnsi="Arial" w:cs="Arial"/>
            <w:sz w:val="20"/>
            <w:szCs w:val="20"/>
          </w:rPr>
          <w:t>https://primomigliosgr.it/primospace/</w:t>
        </w:r>
      </w:hyperlink>
    </w:p>
    <w:p w:rsidR="00A26B95" w:rsidRPr="00A26B95" w:rsidRDefault="00A26B95" w:rsidP="00A26B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6B95">
        <w:rPr>
          <w:rFonts w:ascii="Arial" w:hAnsi="Arial" w:cs="Arial"/>
          <w:sz w:val="20"/>
          <w:szCs w:val="20"/>
        </w:rPr>
        <w:t>Pripravila:</w:t>
      </w:r>
    </w:p>
    <w:p w:rsidR="00A26B95" w:rsidRPr="00A26B95" w:rsidRDefault="00A26B95" w:rsidP="00A26B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6B95">
        <w:rPr>
          <w:rFonts w:ascii="Arial" w:hAnsi="Arial" w:cs="Arial"/>
          <w:sz w:val="20"/>
          <w:szCs w:val="20"/>
        </w:rPr>
        <w:t xml:space="preserve">Darja Kocbek </w:t>
      </w:r>
    </w:p>
    <w:sectPr w:rsidR="00A26B95" w:rsidRPr="00A26B95" w:rsidSect="00640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17655"/>
    <w:multiLevelType w:val="hybridMultilevel"/>
    <w:tmpl w:val="F5F67A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C84"/>
    <w:rsid w:val="00060E14"/>
    <w:rsid w:val="005E1C84"/>
    <w:rsid w:val="0064027C"/>
    <w:rsid w:val="00A26B95"/>
    <w:rsid w:val="00C91EC7"/>
    <w:rsid w:val="00F0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027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26B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6220699284msonormal">
    <w:name w:val="yiv6220699284msonormal"/>
    <w:basedOn w:val="Navaden"/>
    <w:rsid w:val="005E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E1C8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26B9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26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6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momigliosgr.it/primosp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b.org/en/products/mandates-partnerships/innovfin/index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2021-01-13T18:26:00Z</dcterms:created>
  <dcterms:modified xsi:type="dcterms:W3CDTF">2021-01-13T18:57:00Z</dcterms:modified>
</cp:coreProperties>
</file>