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C37" w:rsidRPr="00467345" w:rsidRDefault="00692C37" w:rsidP="00692C37">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92C37" w:rsidRPr="00083714" w:rsidRDefault="00692C37" w:rsidP="00692C37">
      <w:pPr>
        <w:pStyle w:val="Naslov2"/>
        <w:tabs>
          <w:tab w:val="left" w:pos="3120"/>
        </w:tabs>
        <w:spacing w:before="240"/>
        <w:jc w:val="center"/>
        <w:rPr>
          <w:b w:val="0"/>
          <w:bCs w:val="0"/>
          <w:i/>
          <w:iCs/>
          <w:sz w:val="22"/>
        </w:rPr>
      </w:pPr>
      <w:r w:rsidRPr="00083714">
        <w:rPr>
          <w:sz w:val="22"/>
        </w:rPr>
        <w:t>Slovensko gospodarsko in raziskovalno združenje, Bruselj</w:t>
      </w:r>
    </w:p>
    <w:p w:rsidR="00692C37" w:rsidRPr="00083714" w:rsidRDefault="00692C37" w:rsidP="00692C37">
      <w:pPr>
        <w:pBdr>
          <w:bottom w:val="single" w:sz="6" w:space="1" w:color="auto"/>
        </w:pBdr>
        <w:tabs>
          <w:tab w:val="left" w:pos="3120"/>
        </w:tabs>
        <w:spacing w:before="240"/>
        <w:rPr>
          <w:sz w:val="16"/>
          <w:szCs w:val="16"/>
        </w:rPr>
      </w:pPr>
    </w:p>
    <w:p w:rsidR="00692C37" w:rsidRDefault="00692C37" w:rsidP="00692C37">
      <w:pPr>
        <w:tabs>
          <w:tab w:val="left" w:pos="3120"/>
        </w:tabs>
        <w:spacing w:before="240"/>
        <w:rPr>
          <w:b/>
        </w:rPr>
      </w:pPr>
      <w:r w:rsidRPr="00083714">
        <w:rPr>
          <w:b/>
        </w:rPr>
        <w:tab/>
      </w:r>
      <w:r>
        <w:rPr>
          <w:b/>
        </w:rPr>
        <w:t xml:space="preserve">Občasna informacija članom 109 </w:t>
      </w:r>
      <w:r w:rsidRPr="00083714">
        <w:rPr>
          <w:b/>
        </w:rPr>
        <w:t>– 20</w:t>
      </w:r>
      <w:r>
        <w:rPr>
          <w:b/>
        </w:rPr>
        <w:t>22</w:t>
      </w:r>
    </w:p>
    <w:p w:rsidR="00692C37" w:rsidRPr="0002310E" w:rsidRDefault="00692C37" w:rsidP="00692C37">
      <w:pPr>
        <w:tabs>
          <w:tab w:val="left" w:pos="3120"/>
        </w:tabs>
        <w:spacing w:before="240"/>
        <w:jc w:val="center"/>
        <w:rPr>
          <w:b/>
        </w:rPr>
      </w:pPr>
      <w:r>
        <w:rPr>
          <w:b/>
        </w:rPr>
        <w:t xml:space="preserve">27. junij </w:t>
      </w:r>
      <w:r w:rsidRPr="00083714">
        <w:rPr>
          <w:b/>
        </w:rPr>
        <w:t xml:space="preserve"> 20</w:t>
      </w:r>
      <w:r>
        <w:rPr>
          <w:b/>
        </w:rPr>
        <w:t>22</w:t>
      </w:r>
    </w:p>
    <w:p w:rsidR="00692C37" w:rsidRDefault="00692C37" w:rsidP="00692C37">
      <w:pPr>
        <w:jc w:val="center"/>
        <w:rPr>
          <w:rFonts w:ascii="Arial" w:hAnsi="Arial" w:cs="Arial"/>
          <w:b/>
          <w:i/>
        </w:rPr>
      </w:pPr>
      <w:r>
        <w:rPr>
          <w:b/>
          <w:color w:val="993300"/>
          <w:sz w:val="32"/>
          <w:szCs w:val="32"/>
        </w:rPr>
        <w:t xml:space="preserve">V okviru Evropskega obrambnega sklada (EDF) je objavljenih osem razpisov na področju obrambnih tehnologij in zmogljivosti </w:t>
      </w:r>
    </w:p>
    <w:p w:rsidR="001F51C5" w:rsidRPr="00650CE7" w:rsidRDefault="001F7CD2" w:rsidP="00650CE7">
      <w:pPr>
        <w:jc w:val="both"/>
        <w:rPr>
          <w:rFonts w:ascii="Arial" w:hAnsi="Arial" w:cs="Arial"/>
          <w:b/>
          <w:i/>
        </w:rPr>
      </w:pPr>
      <w:r w:rsidRPr="00650CE7">
        <w:rPr>
          <w:rFonts w:ascii="Arial" w:hAnsi="Arial" w:cs="Arial"/>
          <w:b/>
          <w:i/>
        </w:rPr>
        <w:t xml:space="preserve">Evropska komisija je objavila osem razpisov za zbiranje predlogov, ki zajemajo 33 tem na področju obrambnih tehnologij in zmogljivosti v okviru Evropskega obrambnega sklada. Več kot 120 milijonov evrov bo namenjenih naložbam na področju vesoljskih tehnologij oziroma pomorske vojaške opreme, 70 milijonov evrov pa raziskavam na področju kibernetskega prostora in informacijske prevlade. </w:t>
      </w:r>
      <w:r w:rsidR="00D940F4" w:rsidRPr="00650CE7">
        <w:rPr>
          <w:rFonts w:ascii="Arial" w:hAnsi="Arial" w:cs="Arial"/>
          <w:b/>
          <w:i/>
        </w:rPr>
        <w:t>Razpisana sredstva so na voljo tudi malim in srednjim podjetjem in nasploh za inovacije in prelomne tehnologije.</w:t>
      </w:r>
      <w:r w:rsidR="001F51C5" w:rsidRPr="00650CE7">
        <w:rPr>
          <w:rFonts w:ascii="Arial" w:hAnsi="Arial" w:cs="Arial"/>
          <w:b/>
          <w:i/>
        </w:rPr>
        <w:t xml:space="preserve"> Razpisi so odprti do 24. novembra.</w:t>
      </w:r>
      <w:r w:rsidR="00D940F4" w:rsidRPr="00650CE7">
        <w:rPr>
          <w:rFonts w:ascii="Arial" w:hAnsi="Arial" w:cs="Arial"/>
          <w:b/>
          <w:i/>
        </w:rPr>
        <w:t xml:space="preserve"> </w:t>
      </w:r>
      <w:r w:rsidRPr="00650CE7">
        <w:rPr>
          <w:rFonts w:ascii="Arial" w:hAnsi="Arial" w:cs="Arial"/>
          <w:b/>
          <w:i/>
        </w:rPr>
        <w:t>Člani lahko dobijo več informacij na SBRA.</w:t>
      </w:r>
    </w:p>
    <w:p w:rsidR="001F51C5" w:rsidRPr="00650CE7" w:rsidRDefault="001F51C5" w:rsidP="00650CE7">
      <w:pPr>
        <w:jc w:val="both"/>
        <w:rPr>
          <w:rFonts w:ascii="Arial" w:hAnsi="Arial" w:cs="Arial"/>
          <w:sz w:val="20"/>
          <w:szCs w:val="20"/>
        </w:rPr>
      </w:pPr>
      <w:r w:rsidRPr="00650CE7">
        <w:rPr>
          <w:rFonts w:ascii="Arial" w:hAnsi="Arial" w:cs="Arial"/>
          <w:sz w:val="20"/>
          <w:szCs w:val="20"/>
        </w:rPr>
        <w:t xml:space="preserve">Za področje vesolja je na voljo financiranje razvoja vesoljskih zmogljivosti za zgodnje opozarjanje na izstrelke in inovativnih </w:t>
      </w:r>
      <w:proofErr w:type="spellStart"/>
      <w:r w:rsidRPr="00650CE7">
        <w:rPr>
          <w:rFonts w:ascii="Arial" w:hAnsi="Arial" w:cs="Arial"/>
          <w:sz w:val="20"/>
          <w:szCs w:val="20"/>
        </w:rPr>
        <w:t>večsenzorskih</w:t>
      </w:r>
      <w:proofErr w:type="spellEnd"/>
      <w:r w:rsidRPr="00650CE7">
        <w:rPr>
          <w:rFonts w:ascii="Arial" w:hAnsi="Arial" w:cs="Arial"/>
          <w:sz w:val="20"/>
          <w:szCs w:val="20"/>
        </w:rPr>
        <w:t xml:space="preserve"> vesoljskih zmogljivosti za opazovanje Zemlje za obveščevalno dejavnost, nadzor in </w:t>
      </w:r>
      <w:proofErr w:type="spellStart"/>
      <w:r w:rsidRPr="00650CE7">
        <w:rPr>
          <w:rFonts w:ascii="Arial" w:hAnsi="Arial" w:cs="Arial"/>
          <w:sz w:val="20"/>
          <w:szCs w:val="20"/>
        </w:rPr>
        <w:t>izvidovanje</w:t>
      </w:r>
      <w:proofErr w:type="spellEnd"/>
      <w:r w:rsidRPr="00650CE7">
        <w:rPr>
          <w:rFonts w:ascii="Arial" w:hAnsi="Arial" w:cs="Arial"/>
          <w:sz w:val="20"/>
          <w:szCs w:val="20"/>
        </w:rPr>
        <w:t>. Poleg tega so predvidena sredstva za raziskave odzivnega vesoljskega sistema, s katerim bo mogoče hitro namestiti majhne satelite v različne vrste orbit.</w:t>
      </w:r>
    </w:p>
    <w:p w:rsidR="001F51C5" w:rsidRPr="00650CE7" w:rsidRDefault="001F51C5" w:rsidP="00650CE7">
      <w:pPr>
        <w:jc w:val="both"/>
        <w:rPr>
          <w:rFonts w:ascii="Arial" w:hAnsi="Arial" w:cs="Arial"/>
          <w:sz w:val="20"/>
          <w:szCs w:val="20"/>
        </w:rPr>
      </w:pPr>
      <w:r w:rsidRPr="00650CE7">
        <w:rPr>
          <w:rFonts w:ascii="Arial" w:hAnsi="Arial" w:cs="Arial"/>
          <w:sz w:val="20"/>
          <w:szCs w:val="20"/>
        </w:rPr>
        <w:t>Na področju pomorskega bojevanja je predvideno financiranje ukrepov, povezanih z razvojem razreda plovil, ki bo posebej primerna za male in srednje vojne mornarice, za razvoj evropskih pomorskih zmogljivosti za skupni nadzor.</w:t>
      </w:r>
    </w:p>
    <w:p w:rsidR="001F7CD2" w:rsidRPr="00650CE7" w:rsidRDefault="001F51C5" w:rsidP="00650CE7">
      <w:pPr>
        <w:jc w:val="both"/>
        <w:rPr>
          <w:rFonts w:ascii="Arial" w:hAnsi="Arial" w:cs="Arial"/>
          <w:sz w:val="20"/>
          <w:szCs w:val="20"/>
        </w:rPr>
      </w:pPr>
      <w:r w:rsidRPr="00650CE7">
        <w:rPr>
          <w:rFonts w:ascii="Arial" w:hAnsi="Arial" w:cs="Arial"/>
          <w:sz w:val="20"/>
          <w:szCs w:val="20"/>
        </w:rPr>
        <w:t xml:space="preserve">Na raziskovalnem področju sta v ospredju </w:t>
      </w:r>
      <w:proofErr w:type="spellStart"/>
      <w:r w:rsidRPr="00650CE7">
        <w:rPr>
          <w:rFonts w:ascii="Arial" w:hAnsi="Arial" w:cs="Arial"/>
          <w:sz w:val="20"/>
          <w:szCs w:val="20"/>
        </w:rPr>
        <w:t>interoperabilnost</w:t>
      </w:r>
      <w:proofErr w:type="spellEnd"/>
      <w:r w:rsidRPr="00650CE7">
        <w:rPr>
          <w:rFonts w:ascii="Arial" w:hAnsi="Arial" w:cs="Arial"/>
          <w:sz w:val="20"/>
          <w:szCs w:val="20"/>
        </w:rPr>
        <w:t xml:space="preserve"> in izmenjava podatkov med civilnimi in vojaškimi kontrolnimi centri v okviru enotnega evropskega neba.</w:t>
      </w:r>
      <w:r w:rsidR="001F7CD2" w:rsidRPr="00650CE7">
        <w:rPr>
          <w:rFonts w:ascii="Arial" w:hAnsi="Arial" w:cs="Arial"/>
          <w:sz w:val="20"/>
          <w:szCs w:val="20"/>
        </w:rPr>
        <w:t xml:space="preserve"> </w:t>
      </w:r>
    </w:p>
    <w:p w:rsidR="00CA7A61" w:rsidRPr="00650CE7" w:rsidRDefault="00F43688" w:rsidP="00650CE7">
      <w:pPr>
        <w:jc w:val="both"/>
        <w:rPr>
          <w:rFonts w:ascii="Arial" w:hAnsi="Arial" w:cs="Arial"/>
          <w:sz w:val="20"/>
          <w:szCs w:val="20"/>
        </w:rPr>
      </w:pPr>
      <w:r w:rsidRPr="00650CE7">
        <w:rPr>
          <w:rFonts w:ascii="Arial" w:hAnsi="Arial" w:cs="Arial"/>
          <w:sz w:val="20"/>
          <w:szCs w:val="20"/>
        </w:rPr>
        <w:t xml:space="preserve">V delovnem programu Evropskega obrambnega sklada za leto 2022 je predviden sklop ukrepov za podporo inovativnim podjetnikom, zagonskim podjetjem in malim in srednjim podjetjem ter njihovo vključitev v industrijski ekosistem na področju obrambe. Cilj v okviru programa EU za inovacije na obrambnem področju </w:t>
      </w:r>
      <w:r w:rsidR="001F51C5" w:rsidRPr="00650CE7">
        <w:rPr>
          <w:rFonts w:ascii="Arial" w:hAnsi="Arial" w:cs="Arial"/>
          <w:sz w:val="20"/>
          <w:szCs w:val="20"/>
        </w:rPr>
        <w:t xml:space="preserve">je </w:t>
      </w:r>
      <w:r w:rsidRPr="00650CE7">
        <w:rPr>
          <w:rFonts w:ascii="Arial" w:hAnsi="Arial" w:cs="Arial"/>
          <w:sz w:val="20"/>
          <w:szCs w:val="20"/>
        </w:rPr>
        <w:t>do leta 2027 ustvariti skupne naložbe v obrambne inovacije, ki jih je spodbudil Evropski obrambni sklad, v višini do dveh milijard evrov.</w:t>
      </w:r>
    </w:p>
    <w:p w:rsidR="00F43688" w:rsidRPr="00650CE7" w:rsidRDefault="001F51C5" w:rsidP="00650CE7">
      <w:pPr>
        <w:jc w:val="both"/>
        <w:rPr>
          <w:rFonts w:ascii="Arial" w:hAnsi="Arial" w:cs="Arial"/>
          <w:b/>
          <w:sz w:val="20"/>
          <w:szCs w:val="20"/>
        </w:rPr>
      </w:pPr>
      <w:r w:rsidRPr="00650CE7">
        <w:rPr>
          <w:rFonts w:ascii="Arial" w:hAnsi="Arial" w:cs="Arial"/>
          <w:b/>
          <w:sz w:val="20"/>
          <w:szCs w:val="20"/>
        </w:rPr>
        <w:t>Koristne informacije:</w:t>
      </w:r>
    </w:p>
    <w:p w:rsidR="001F51C5" w:rsidRPr="00650CE7" w:rsidRDefault="001F51C5" w:rsidP="00650CE7">
      <w:pPr>
        <w:pStyle w:val="Odstavekseznama"/>
        <w:numPr>
          <w:ilvl w:val="0"/>
          <w:numId w:val="1"/>
        </w:numPr>
        <w:jc w:val="both"/>
        <w:rPr>
          <w:rFonts w:ascii="Arial" w:hAnsi="Arial" w:cs="Arial"/>
          <w:sz w:val="20"/>
          <w:szCs w:val="20"/>
        </w:rPr>
      </w:pPr>
      <w:r w:rsidRPr="00650CE7">
        <w:rPr>
          <w:rFonts w:ascii="Arial" w:hAnsi="Arial" w:cs="Arial"/>
          <w:sz w:val="20"/>
          <w:szCs w:val="20"/>
        </w:rPr>
        <w:t>Razpisi:</w:t>
      </w:r>
    </w:p>
    <w:p w:rsidR="001F51C5" w:rsidRDefault="00A061D4" w:rsidP="00650CE7">
      <w:pPr>
        <w:pStyle w:val="Odstavekseznama"/>
        <w:numPr>
          <w:ilvl w:val="0"/>
          <w:numId w:val="1"/>
        </w:numPr>
        <w:jc w:val="both"/>
        <w:rPr>
          <w:rFonts w:ascii="Arial" w:hAnsi="Arial" w:cs="Arial"/>
          <w:sz w:val="20"/>
          <w:szCs w:val="20"/>
        </w:rPr>
      </w:pPr>
      <w:hyperlink r:id="rId6" w:history="1">
        <w:r w:rsidRPr="00650CE7">
          <w:rPr>
            <w:rStyle w:val="Hiperpovezava"/>
            <w:rFonts w:ascii="Arial" w:hAnsi="Arial" w:cs="Arial"/>
            <w:sz w:val="20"/>
            <w:szCs w:val="20"/>
          </w:rPr>
          <w:t>https://ec.europa.eu/info/funding-tenders/opportunities/portal/screen/opportunities/topic-search;callCode=null;freeTextSearchKeyword=EDF-2022-RA</w:t>
        </w:r>
      </w:hyperlink>
    </w:p>
    <w:p w:rsidR="00692C37" w:rsidRPr="00692C37" w:rsidRDefault="00692C37" w:rsidP="00692C37">
      <w:pPr>
        <w:jc w:val="both"/>
        <w:rPr>
          <w:rFonts w:ascii="Arial" w:hAnsi="Arial" w:cs="Arial"/>
          <w:sz w:val="20"/>
          <w:szCs w:val="20"/>
        </w:rPr>
      </w:pPr>
    </w:p>
    <w:p w:rsidR="00A061D4" w:rsidRPr="00650CE7" w:rsidRDefault="00936449" w:rsidP="00650CE7">
      <w:pPr>
        <w:pStyle w:val="Odstavekseznama"/>
        <w:numPr>
          <w:ilvl w:val="0"/>
          <w:numId w:val="1"/>
        </w:numPr>
        <w:jc w:val="both"/>
        <w:rPr>
          <w:rFonts w:ascii="Arial" w:hAnsi="Arial" w:cs="Arial"/>
          <w:sz w:val="20"/>
          <w:szCs w:val="20"/>
        </w:rPr>
      </w:pPr>
      <w:r w:rsidRPr="00650CE7">
        <w:rPr>
          <w:rFonts w:ascii="Arial" w:hAnsi="Arial" w:cs="Arial"/>
          <w:sz w:val="20"/>
          <w:szCs w:val="20"/>
        </w:rPr>
        <w:lastRenderedPageBreak/>
        <w:t>Spletna stran Evropskega obrambnega sklada:</w:t>
      </w:r>
    </w:p>
    <w:p w:rsidR="00936449" w:rsidRPr="00650CE7" w:rsidRDefault="00936449" w:rsidP="00650CE7">
      <w:pPr>
        <w:pStyle w:val="Odstavekseznama"/>
        <w:numPr>
          <w:ilvl w:val="0"/>
          <w:numId w:val="1"/>
        </w:numPr>
        <w:jc w:val="both"/>
        <w:rPr>
          <w:rFonts w:ascii="Arial" w:hAnsi="Arial" w:cs="Arial"/>
          <w:sz w:val="20"/>
          <w:szCs w:val="20"/>
        </w:rPr>
      </w:pPr>
      <w:hyperlink r:id="rId7" w:history="1">
        <w:r w:rsidRPr="00650CE7">
          <w:rPr>
            <w:rStyle w:val="Hiperpovezava"/>
            <w:rFonts w:ascii="Arial" w:hAnsi="Arial" w:cs="Arial"/>
            <w:sz w:val="20"/>
            <w:szCs w:val="20"/>
          </w:rPr>
          <w:t>https://defence-industry-space.ec.europa.eu/eu-defence-industry/european-defence-fund-edf_sl</w:t>
        </w:r>
      </w:hyperlink>
    </w:p>
    <w:p w:rsidR="00936449" w:rsidRPr="00650CE7" w:rsidRDefault="00936449" w:rsidP="00650CE7">
      <w:pPr>
        <w:spacing w:after="0"/>
        <w:jc w:val="both"/>
        <w:rPr>
          <w:rFonts w:ascii="Arial" w:hAnsi="Arial" w:cs="Arial"/>
          <w:sz w:val="20"/>
          <w:szCs w:val="20"/>
        </w:rPr>
      </w:pPr>
      <w:r w:rsidRPr="00650CE7">
        <w:rPr>
          <w:rFonts w:ascii="Arial" w:hAnsi="Arial" w:cs="Arial"/>
          <w:sz w:val="20"/>
          <w:szCs w:val="20"/>
        </w:rPr>
        <w:t>Pripravila:</w:t>
      </w:r>
    </w:p>
    <w:p w:rsidR="00936449" w:rsidRPr="00650CE7" w:rsidRDefault="00936449" w:rsidP="00650CE7">
      <w:pPr>
        <w:spacing w:after="0"/>
        <w:jc w:val="both"/>
        <w:rPr>
          <w:rFonts w:ascii="Arial" w:hAnsi="Arial" w:cs="Arial"/>
          <w:sz w:val="20"/>
          <w:szCs w:val="20"/>
        </w:rPr>
      </w:pPr>
      <w:r w:rsidRPr="00650CE7">
        <w:rPr>
          <w:rFonts w:ascii="Arial" w:hAnsi="Arial" w:cs="Arial"/>
          <w:sz w:val="20"/>
          <w:szCs w:val="20"/>
        </w:rPr>
        <w:t>Darja Kocbek</w:t>
      </w:r>
    </w:p>
    <w:sectPr w:rsidR="00936449" w:rsidRPr="00650CE7" w:rsidSect="00CA7A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88094C"/>
    <w:multiLevelType w:val="hybridMultilevel"/>
    <w:tmpl w:val="99D04E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1F7CD2"/>
    <w:rsid w:val="001F51C5"/>
    <w:rsid w:val="001F7CD2"/>
    <w:rsid w:val="00650CE7"/>
    <w:rsid w:val="00692C37"/>
    <w:rsid w:val="00936449"/>
    <w:rsid w:val="00A061D4"/>
    <w:rsid w:val="00CA7A61"/>
    <w:rsid w:val="00D940F4"/>
    <w:rsid w:val="00F4368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A7A61"/>
  </w:style>
  <w:style w:type="paragraph" w:styleId="Naslov2">
    <w:name w:val="heading 2"/>
    <w:basedOn w:val="Navaden"/>
    <w:link w:val="Naslov2Znak"/>
    <w:uiPriority w:val="9"/>
    <w:qFormat/>
    <w:rsid w:val="00692C37"/>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1566823455msonormal">
    <w:name w:val="yiv1566823455msonormal"/>
    <w:basedOn w:val="Navaden"/>
    <w:rsid w:val="001F7CD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1F51C5"/>
    <w:rPr>
      <w:b/>
      <w:bCs/>
    </w:rPr>
  </w:style>
  <w:style w:type="character" w:styleId="Hiperpovezava">
    <w:name w:val="Hyperlink"/>
    <w:basedOn w:val="Privzetapisavaodstavka"/>
    <w:uiPriority w:val="99"/>
    <w:unhideWhenUsed/>
    <w:rsid w:val="00A061D4"/>
    <w:rPr>
      <w:color w:val="0000FF" w:themeColor="hyperlink"/>
      <w:u w:val="single"/>
    </w:rPr>
  </w:style>
  <w:style w:type="paragraph" w:styleId="Odstavekseznama">
    <w:name w:val="List Paragraph"/>
    <w:basedOn w:val="Navaden"/>
    <w:uiPriority w:val="34"/>
    <w:qFormat/>
    <w:rsid w:val="00650CE7"/>
    <w:pPr>
      <w:ind w:left="720"/>
      <w:contextualSpacing/>
    </w:pPr>
  </w:style>
  <w:style w:type="character" w:customStyle="1" w:styleId="Naslov2Znak">
    <w:name w:val="Naslov 2 Znak"/>
    <w:basedOn w:val="Privzetapisavaodstavka"/>
    <w:link w:val="Naslov2"/>
    <w:uiPriority w:val="9"/>
    <w:rsid w:val="00692C37"/>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692C3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92C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226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fence-industry-space.ec.europa.eu/eu-defence-industry/european-defence-fund-edf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search;callCode=null;freeTextSearchKeyword=EDF-2022-R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395</Words>
  <Characters>2257</Characters>
  <Application>Microsoft Office Word</Application>
  <DocSecurity>0</DocSecurity>
  <Lines>18</Lines>
  <Paragraphs>5</Paragraphs>
  <ScaleCrop>false</ScaleCrop>
  <Company>HP</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2022-06-22T15:04:00Z</dcterms:created>
  <dcterms:modified xsi:type="dcterms:W3CDTF">2022-06-22T15:29:00Z</dcterms:modified>
</cp:coreProperties>
</file>