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2D1" w:rsidRPr="008B0C84" w:rsidRDefault="00F572D1" w:rsidP="00F572D1">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572D1" w:rsidRPr="008B0C84" w:rsidRDefault="00F572D1" w:rsidP="00F572D1">
      <w:pPr>
        <w:pStyle w:val="Naslov2"/>
        <w:tabs>
          <w:tab w:val="left" w:pos="3120"/>
        </w:tabs>
        <w:spacing w:before="0"/>
        <w:jc w:val="center"/>
        <w:rPr>
          <w:sz w:val="22"/>
        </w:rPr>
      </w:pPr>
    </w:p>
    <w:p w:rsidR="00F572D1" w:rsidRPr="008B0C84" w:rsidRDefault="00F572D1" w:rsidP="00F572D1">
      <w:pPr>
        <w:pStyle w:val="Naslov2"/>
        <w:tabs>
          <w:tab w:val="left" w:pos="3120"/>
        </w:tabs>
        <w:spacing w:before="0"/>
        <w:jc w:val="center"/>
        <w:rPr>
          <w:b w:val="0"/>
          <w:bCs w:val="0"/>
          <w:i/>
          <w:iCs/>
          <w:sz w:val="22"/>
        </w:rPr>
      </w:pPr>
      <w:r w:rsidRPr="008B0C84">
        <w:rPr>
          <w:sz w:val="22"/>
        </w:rPr>
        <w:t>Slovensko gospodarsko in raziskovalno združenje, Bruselj</w:t>
      </w:r>
    </w:p>
    <w:p w:rsidR="00F572D1" w:rsidRPr="000003C1" w:rsidRDefault="00F572D1" w:rsidP="00F572D1">
      <w:pPr>
        <w:pBdr>
          <w:bottom w:val="single" w:sz="6" w:space="1" w:color="auto"/>
        </w:pBdr>
        <w:tabs>
          <w:tab w:val="left" w:pos="3120"/>
        </w:tabs>
        <w:spacing w:after="0"/>
        <w:jc w:val="center"/>
        <w:rPr>
          <w:sz w:val="16"/>
          <w:szCs w:val="16"/>
        </w:rPr>
      </w:pPr>
    </w:p>
    <w:p w:rsidR="00F572D1" w:rsidRPr="000003C1" w:rsidRDefault="00F572D1" w:rsidP="00F572D1">
      <w:pPr>
        <w:tabs>
          <w:tab w:val="left" w:pos="3120"/>
        </w:tabs>
        <w:spacing w:after="0"/>
        <w:rPr>
          <w:b/>
        </w:rPr>
      </w:pPr>
      <w:r w:rsidRPr="000003C1">
        <w:rPr>
          <w:b/>
        </w:rPr>
        <w:tab/>
      </w:r>
    </w:p>
    <w:p w:rsidR="00F572D1" w:rsidRPr="000003C1" w:rsidRDefault="00F572D1" w:rsidP="00F572D1">
      <w:pPr>
        <w:tabs>
          <w:tab w:val="left" w:pos="3120"/>
        </w:tabs>
        <w:spacing w:after="0"/>
        <w:jc w:val="center"/>
        <w:rPr>
          <w:b/>
        </w:rPr>
      </w:pPr>
      <w:r>
        <w:rPr>
          <w:b/>
        </w:rPr>
        <w:t>Občasna informacija članom 105</w:t>
      </w:r>
      <w:r w:rsidRPr="000003C1">
        <w:rPr>
          <w:b/>
        </w:rPr>
        <w:t xml:space="preserve"> – 2019</w:t>
      </w:r>
    </w:p>
    <w:p w:rsidR="00F572D1" w:rsidRPr="000003C1" w:rsidRDefault="00F572D1" w:rsidP="00F572D1">
      <w:pPr>
        <w:tabs>
          <w:tab w:val="left" w:pos="3120"/>
        </w:tabs>
        <w:spacing w:after="0"/>
        <w:jc w:val="center"/>
        <w:rPr>
          <w:b/>
        </w:rPr>
      </w:pPr>
    </w:p>
    <w:p w:rsidR="00F572D1" w:rsidRPr="000003C1" w:rsidRDefault="00F572D1" w:rsidP="00F572D1">
      <w:pPr>
        <w:tabs>
          <w:tab w:val="left" w:pos="3120"/>
        </w:tabs>
        <w:spacing w:after="0"/>
        <w:jc w:val="center"/>
        <w:rPr>
          <w:b/>
        </w:rPr>
      </w:pPr>
      <w:r>
        <w:rPr>
          <w:b/>
        </w:rPr>
        <w:t>01 jul</w:t>
      </w:r>
      <w:r w:rsidRPr="000003C1">
        <w:rPr>
          <w:b/>
        </w:rPr>
        <w:t>ij 2019</w:t>
      </w:r>
    </w:p>
    <w:p w:rsidR="00F572D1" w:rsidRPr="000003C1" w:rsidRDefault="00F572D1" w:rsidP="00F572D1">
      <w:pPr>
        <w:tabs>
          <w:tab w:val="left" w:pos="3120"/>
        </w:tabs>
        <w:spacing w:after="0"/>
        <w:jc w:val="center"/>
        <w:rPr>
          <w:b/>
        </w:rPr>
      </w:pPr>
    </w:p>
    <w:p w:rsidR="00F572D1" w:rsidRDefault="00F572D1" w:rsidP="00F572D1">
      <w:pPr>
        <w:jc w:val="both"/>
        <w:rPr>
          <w:rFonts w:ascii="Arial" w:hAnsi="Arial" w:cs="Arial"/>
          <w:b/>
          <w:i/>
        </w:rPr>
      </w:pPr>
      <w:r>
        <w:rPr>
          <w:b/>
          <w:color w:val="993300"/>
          <w:sz w:val="32"/>
          <w:szCs w:val="32"/>
        </w:rPr>
        <w:t>Poročilo s priporočili za preobrazbo evropske industrije do leta 2030</w:t>
      </w:r>
    </w:p>
    <w:p w:rsidR="00B415FA" w:rsidRPr="00F572D1" w:rsidRDefault="00B415FA" w:rsidP="00F572D1">
      <w:pPr>
        <w:jc w:val="both"/>
        <w:rPr>
          <w:rFonts w:ascii="Arial" w:hAnsi="Arial" w:cs="Arial"/>
          <w:b/>
          <w:i/>
        </w:rPr>
      </w:pPr>
      <w:r w:rsidRPr="00F572D1">
        <w:rPr>
          <w:rFonts w:ascii="Arial" w:hAnsi="Arial" w:cs="Arial"/>
          <w:b/>
          <w:i/>
        </w:rPr>
        <w:t>Neodvisna strokovna skupina je Evropski komisiji predstavila končno poročilo o prihodnosti evropske industrije. Skupina priporoča, da evropska industrija gradi svoj uspeh na prebojnih inovacijah, soočanju s podnebnimi spremembami ter osredotočanjem na ljudi in vrednote, s katerimi daje Evropa zgled preostalemu svetu. Prav tako priporoča ukrepe za uveljavljanje inovacij in tehnologije, prehod na podnebno nevtralno industrijo, krepitev globalne konkurenčnosti ter osredotočanje na znanje.</w:t>
      </w:r>
    </w:p>
    <w:p w:rsidR="00B415FA" w:rsidRPr="00F572D1" w:rsidRDefault="00B415FA" w:rsidP="00F572D1">
      <w:pPr>
        <w:jc w:val="both"/>
        <w:rPr>
          <w:rFonts w:ascii="Arial" w:hAnsi="Arial" w:cs="Arial"/>
          <w:sz w:val="20"/>
          <w:szCs w:val="20"/>
        </w:rPr>
      </w:pPr>
      <w:r w:rsidRPr="00F572D1">
        <w:rPr>
          <w:rFonts w:ascii="Arial" w:hAnsi="Arial" w:cs="Arial"/>
          <w:sz w:val="20"/>
          <w:szCs w:val="20"/>
        </w:rPr>
        <w:t xml:space="preserve">Strokovna skupina za vsakega od trendov na področju industrije do leta 2030 navaja, kateri so izzivi in katere priložnosti za Evropo. Hkrati je za uspešno preobrazbo evropske industrije potrebno sodelovanje petih med seboj odvisnih </w:t>
      </w:r>
      <w:r w:rsidR="00F572D1">
        <w:rPr>
          <w:rFonts w:ascii="Arial" w:hAnsi="Arial" w:cs="Arial"/>
          <w:sz w:val="20"/>
          <w:szCs w:val="20"/>
        </w:rPr>
        <w:t>področij</w:t>
      </w:r>
      <w:r w:rsidR="00744222" w:rsidRPr="00F572D1">
        <w:rPr>
          <w:rFonts w:ascii="Arial" w:hAnsi="Arial" w:cs="Arial"/>
          <w:sz w:val="20"/>
          <w:szCs w:val="20"/>
        </w:rPr>
        <w:t>, ki morajo biti gonilo za uveljavitev prihodnjega industrijskega modela Evrope.</w:t>
      </w:r>
    </w:p>
    <w:p w:rsidR="00744222" w:rsidRPr="00F572D1" w:rsidRDefault="00744222" w:rsidP="00F572D1">
      <w:pPr>
        <w:jc w:val="both"/>
        <w:rPr>
          <w:rFonts w:ascii="Arial" w:hAnsi="Arial" w:cs="Arial"/>
          <w:b/>
          <w:sz w:val="20"/>
          <w:szCs w:val="20"/>
        </w:rPr>
      </w:pPr>
      <w:r w:rsidRPr="00F572D1">
        <w:rPr>
          <w:rFonts w:ascii="Arial" w:hAnsi="Arial" w:cs="Arial"/>
          <w:b/>
          <w:sz w:val="20"/>
          <w:szCs w:val="20"/>
        </w:rPr>
        <w:t xml:space="preserve">Slika 1: Prikaz petih </w:t>
      </w:r>
      <w:r w:rsidR="00F572D1">
        <w:rPr>
          <w:rFonts w:ascii="Arial" w:hAnsi="Arial" w:cs="Arial"/>
          <w:b/>
          <w:sz w:val="20"/>
          <w:szCs w:val="20"/>
        </w:rPr>
        <w:t>področij</w:t>
      </w:r>
      <w:r w:rsidRPr="00F572D1">
        <w:rPr>
          <w:rFonts w:ascii="Arial" w:hAnsi="Arial" w:cs="Arial"/>
          <w:b/>
          <w:sz w:val="20"/>
          <w:szCs w:val="20"/>
        </w:rPr>
        <w:t>, ki morajo biti gonilo za uveljavitev prihodnjega industrijskega modela Evrope</w:t>
      </w:r>
    </w:p>
    <w:p w:rsidR="00744222" w:rsidRPr="00F572D1" w:rsidRDefault="00744222" w:rsidP="00F572D1">
      <w:pPr>
        <w:jc w:val="both"/>
        <w:rPr>
          <w:rFonts w:ascii="Arial" w:hAnsi="Arial" w:cs="Arial"/>
          <w:sz w:val="20"/>
          <w:szCs w:val="20"/>
        </w:rPr>
      </w:pPr>
      <w:r w:rsidRPr="00F572D1">
        <w:rPr>
          <w:rFonts w:ascii="Arial" w:hAnsi="Arial" w:cs="Arial"/>
          <w:sz w:val="20"/>
          <w:szCs w:val="20"/>
        </w:rPr>
        <w:drawing>
          <wp:inline distT="0" distB="0" distL="0" distR="0">
            <wp:extent cx="4338651" cy="2913959"/>
            <wp:effectExtent l="19050" t="0" r="4749"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340794" cy="2915398"/>
                    </a:xfrm>
                    <a:prstGeom prst="rect">
                      <a:avLst/>
                    </a:prstGeom>
                    <a:noFill/>
                    <a:ln w="9525">
                      <a:noFill/>
                      <a:miter lim="800000"/>
                      <a:headEnd/>
                      <a:tailEnd/>
                    </a:ln>
                  </pic:spPr>
                </pic:pic>
              </a:graphicData>
            </a:graphic>
          </wp:inline>
        </w:drawing>
      </w:r>
    </w:p>
    <w:p w:rsidR="00744222" w:rsidRPr="00F572D1" w:rsidRDefault="00744222" w:rsidP="00F572D1">
      <w:pPr>
        <w:jc w:val="both"/>
        <w:rPr>
          <w:rFonts w:ascii="Arial" w:hAnsi="Arial" w:cs="Arial"/>
          <w:sz w:val="20"/>
          <w:szCs w:val="20"/>
        </w:rPr>
      </w:pPr>
      <w:r w:rsidRPr="00F572D1">
        <w:rPr>
          <w:rFonts w:ascii="Arial" w:hAnsi="Arial" w:cs="Arial"/>
          <w:sz w:val="20"/>
          <w:szCs w:val="20"/>
        </w:rPr>
        <w:t>Vir:</w:t>
      </w:r>
      <w:r w:rsidR="00F572D1">
        <w:rPr>
          <w:rFonts w:ascii="Arial" w:hAnsi="Arial" w:cs="Arial"/>
          <w:sz w:val="20"/>
          <w:szCs w:val="20"/>
        </w:rPr>
        <w:t xml:space="preserve"> </w:t>
      </w:r>
      <w:r w:rsidRPr="00F572D1">
        <w:rPr>
          <w:rFonts w:ascii="Arial" w:hAnsi="Arial" w:cs="Arial"/>
          <w:sz w:val="20"/>
          <w:szCs w:val="20"/>
        </w:rPr>
        <w:t>Poročilo</w:t>
      </w:r>
    </w:p>
    <w:p w:rsidR="00744222" w:rsidRPr="00F572D1" w:rsidRDefault="00744222" w:rsidP="00F572D1">
      <w:pPr>
        <w:jc w:val="both"/>
        <w:rPr>
          <w:rFonts w:ascii="Arial" w:hAnsi="Arial" w:cs="Arial"/>
          <w:b/>
          <w:sz w:val="20"/>
          <w:szCs w:val="20"/>
        </w:rPr>
      </w:pPr>
      <w:r w:rsidRPr="00F572D1">
        <w:rPr>
          <w:rFonts w:ascii="Arial" w:hAnsi="Arial" w:cs="Arial"/>
          <w:b/>
          <w:sz w:val="20"/>
          <w:szCs w:val="20"/>
        </w:rPr>
        <w:lastRenderedPageBreak/>
        <w:t>Koristne informacije:</w:t>
      </w:r>
    </w:p>
    <w:p w:rsidR="00744222" w:rsidRPr="00F572D1" w:rsidRDefault="00744222" w:rsidP="00F572D1">
      <w:pPr>
        <w:pStyle w:val="Odstavekseznama"/>
        <w:numPr>
          <w:ilvl w:val="0"/>
          <w:numId w:val="1"/>
        </w:numPr>
        <w:jc w:val="both"/>
        <w:rPr>
          <w:rFonts w:ascii="Arial" w:hAnsi="Arial" w:cs="Arial"/>
          <w:sz w:val="20"/>
          <w:szCs w:val="20"/>
        </w:rPr>
      </w:pPr>
      <w:r w:rsidRPr="00F572D1">
        <w:rPr>
          <w:rFonts w:ascii="Arial" w:hAnsi="Arial" w:cs="Arial"/>
          <w:sz w:val="20"/>
          <w:szCs w:val="20"/>
        </w:rPr>
        <w:t>Poročilo:</w:t>
      </w:r>
    </w:p>
    <w:p w:rsidR="00744222" w:rsidRPr="00F572D1" w:rsidRDefault="00744222" w:rsidP="00F572D1">
      <w:pPr>
        <w:pStyle w:val="Odstavekseznama"/>
        <w:numPr>
          <w:ilvl w:val="0"/>
          <w:numId w:val="1"/>
        </w:numPr>
        <w:jc w:val="both"/>
        <w:rPr>
          <w:rFonts w:ascii="Arial" w:hAnsi="Arial" w:cs="Arial"/>
          <w:sz w:val="20"/>
          <w:szCs w:val="20"/>
        </w:rPr>
      </w:pPr>
      <w:hyperlink r:id="rId7" w:history="1">
        <w:r w:rsidRPr="00F572D1">
          <w:rPr>
            <w:rStyle w:val="Hiperpovezava"/>
            <w:rFonts w:ascii="Arial" w:hAnsi="Arial" w:cs="Arial"/>
            <w:sz w:val="20"/>
            <w:szCs w:val="20"/>
          </w:rPr>
          <w:t>https://ec.europa.eu/growth/sites/growth/files/industry-2030-final-report_en.pdf</w:t>
        </w:r>
      </w:hyperlink>
    </w:p>
    <w:p w:rsidR="00744222" w:rsidRPr="00F572D1" w:rsidRDefault="00744222" w:rsidP="00F572D1">
      <w:pPr>
        <w:pStyle w:val="Odstavekseznama"/>
        <w:numPr>
          <w:ilvl w:val="0"/>
          <w:numId w:val="1"/>
        </w:numPr>
        <w:jc w:val="both"/>
        <w:rPr>
          <w:rFonts w:ascii="Arial" w:hAnsi="Arial" w:cs="Arial"/>
          <w:sz w:val="20"/>
          <w:szCs w:val="20"/>
        </w:rPr>
      </w:pPr>
      <w:r w:rsidRPr="00F572D1">
        <w:rPr>
          <w:rFonts w:ascii="Arial" w:hAnsi="Arial" w:cs="Arial"/>
          <w:sz w:val="20"/>
          <w:szCs w:val="20"/>
        </w:rPr>
        <w:t>Spletna stran z informacijami o industrijski politiki EU:</w:t>
      </w:r>
    </w:p>
    <w:p w:rsidR="00744222" w:rsidRPr="00F572D1" w:rsidRDefault="00744222" w:rsidP="00F572D1">
      <w:pPr>
        <w:pStyle w:val="Odstavekseznama"/>
        <w:numPr>
          <w:ilvl w:val="0"/>
          <w:numId w:val="1"/>
        </w:numPr>
        <w:jc w:val="both"/>
        <w:rPr>
          <w:rFonts w:ascii="Arial" w:hAnsi="Arial" w:cs="Arial"/>
          <w:sz w:val="20"/>
          <w:szCs w:val="20"/>
        </w:rPr>
      </w:pPr>
      <w:hyperlink r:id="rId8" w:history="1">
        <w:r w:rsidRPr="00F572D1">
          <w:rPr>
            <w:rStyle w:val="Hiperpovezava"/>
            <w:rFonts w:ascii="Arial" w:hAnsi="Arial" w:cs="Arial"/>
            <w:sz w:val="20"/>
            <w:szCs w:val="20"/>
          </w:rPr>
          <w:t>https://ec.europa.eu/growth/industry/policy_en</w:t>
        </w:r>
      </w:hyperlink>
    </w:p>
    <w:p w:rsidR="00744222" w:rsidRPr="00F572D1" w:rsidRDefault="00744222" w:rsidP="00F572D1">
      <w:pPr>
        <w:spacing w:after="0"/>
        <w:jc w:val="both"/>
        <w:rPr>
          <w:rFonts w:ascii="Arial" w:hAnsi="Arial" w:cs="Arial"/>
          <w:sz w:val="20"/>
          <w:szCs w:val="20"/>
        </w:rPr>
      </w:pPr>
      <w:r w:rsidRPr="00F572D1">
        <w:rPr>
          <w:rFonts w:ascii="Arial" w:hAnsi="Arial" w:cs="Arial"/>
          <w:sz w:val="20"/>
          <w:szCs w:val="20"/>
        </w:rPr>
        <w:t>Pripravila:</w:t>
      </w:r>
    </w:p>
    <w:p w:rsidR="00744222" w:rsidRPr="00F572D1" w:rsidRDefault="00744222" w:rsidP="00F572D1">
      <w:pPr>
        <w:spacing w:after="0"/>
        <w:jc w:val="both"/>
        <w:rPr>
          <w:rFonts w:ascii="Arial" w:hAnsi="Arial" w:cs="Arial"/>
          <w:sz w:val="20"/>
          <w:szCs w:val="20"/>
        </w:rPr>
      </w:pPr>
      <w:r w:rsidRPr="00F572D1">
        <w:rPr>
          <w:rFonts w:ascii="Arial" w:hAnsi="Arial" w:cs="Arial"/>
          <w:sz w:val="20"/>
          <w:szCs w:val="20"/>
        </w:rPr>
        <w:t>Darja Kocbek</w:t>
      </w:r>
    </w:p>
    <w:sectPr w:rsidR="00744222" w:rsidRPr="00F572D1" w:rsidSect="006A08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57157"/>
    <w:multiLevelType w:val="hybridMultilevel"/>
    <w:tmpl w:val="EE363B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15FA"/>
    <w:rsid w:val="006A0837"/>
    <w:rsid w:val="00744222"/>
    <w:rsid w:val="00B415FA"/>
    <w:rsid w:val="00F572D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A0837"/>
  </w:style>
  <w:style w:type="paragraph" w:styleId="Naslov2">
    <w:name w:val="heading 2"/>
    <w:basedOn w:val="Navaden"/>
    <w:next w:val="Navaden"/>
    <w:link w:val="Naslov2Znak"/>
    <w:uiPriority w:val="9"/>
    <w:semiHidden/>
    <w:unhideWhenUsed/>
    <w:qFormat/>
    <w:rsid w:val="00F572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415FA"/>
    <w:rPr>
      <w:color w:val="0000FF"/>
      <w:u w:val="single"/>
    </w:rPr>
  </w:style>
  <w:style w:type="paragraph" w:styleId="Besedilooblaka">
    <w:name w:val="Balloon Text"/>
    <w:basedOn w:val="Navaden"/>
    <w:link w:val="BesedilooblakaZnak"/>
    <w:uiPriority w:val="99"/>
    <w:semiHidden/>
    <w:unhideWhenUsed/>
    <w:rsid w:val="0074422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4222"/>
    <w:rPr>
      <w:rFonts w:ascii="Tahoma" w:hAnsi="Tahoma" w:cs="Tahoma"/>
      <w:sz w:val="16"/>
      <w:szCs w:val="16"/>
    </w:rPr>
  </w:style>
  <w:style w:type="paragraph" w:styleId="Odstavekseznama">
    <w:name w:val="List Paragraph"/>
    <w:basedOn w:val="Navaden"/>
    <w:uiPriority w:val="34"/>
    <w:qFormat/>
    <w:rsid w:val="00F572D1"/>
    <w:pPr>
      <w:ind w:left="720"/>
      <w:contextualSpacing/>
    </w:pPr>
  </w:style>
  <w:style w:type="character" w:customStyle="1" w:styleId="Naslov2Znak">
    <w:name w:val="Naslov 2 Znak"/>
    <w:basedOn w:val="Privzetapisavaodstavka"/>
    <w:link w:val="Naslov2"/>
    <w:uiPriority w:val="9"/>
    <w:semiHidden/>
    <w:rsid w:val="00F572D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industry/policy_en" TargetMode="External"/><Relationship Id="rId3" Type="http://schemas.openxmlformats.org/officeDocument/2006/relationships/settings" Target="settings.xml"/><Relationship Id="rId7" Type="http://schemas.openxmlformats.org/officeDocument/2006/relationships/hyperlink" Target="https://ec.europa.eu/growth/sites/growth/files/industry-2030-final-report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225</Words>
  <Characters>1303</Characters>
  <Application>Microsoft Office Word</Application>
  <DocSecurity>0</DocSecurity>
  <Lines>17</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2019-06-27T11:33:00Z</dcterms:created>
  <dcterms:modified xsi:type="dcterms:W3CDTF">2019-06-27T11:56:00Z</dcterms:modified>
</cp:coreProperties>
</file>