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D9" w:rsidRPr="00467345" w:rsidRDefault="001C75D9" w:rsidP="001C75D9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5D9" w:rsidRPr="00301C78" w:rsidRDefault="001C75D9" w:rsidP="001C75D9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1C75D9" w:rsidRPr="00083714" w:rsidRDefault="001C75D9" w:rsidP="001C75D9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1C75D9" w:rsidRDefault="001C75D9" w:rsidP="001C75D9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105 </w:t>
      </w:r>
      <w:r w:rsidRPr="00083714">
        <w:rPr>
          <w:b/>
        </w:rPr>
        <w:t>– 20</w:t>
      </w:r>
      <w:r>
        <w:rPr>
          <w:b/>
        </w:rPr>
        <w:t>23</w:t>
      </w:r>
    </w:p>
    <w:p w:rsidR="001C75D9" w:rsidRDefault="001C75D9" w:rsidP="001C75D9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26. junij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B047D7" w:rsidRDefault="001C75D9" w:rsidP="001C75D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Napoved informativnega dneva o razpisih grozda 5 programa Obzorje Evropa za leto 2024</w:t>
      </w:r>
    </w:p>
    <w:p w:rsidR="00063991" w:rsidRPr="00B047D7" w:rsidRDefault="00063991" w:rsidP="00B047D7">
      <w:pPr>
        <w:jc w:val="both"/>
        <w:rPr>
          <w:rFonts w:ascii="Arial" w:hAnsi="Arial" w:cs="Arial"/>
          <w:b/>
          <w:i/>
        </w:rPr>
      </w:pPr>
      <w:r w:rsidRPr="00B047D7">
        <w:rPr>
          <w:rFonts w:ascii="Arial" w:hAnsi="Arial" w:cs="Arial"/>
          <w:b/>
          <w:i/>
        </w:rPr>
        <w:t xml:space="preserve">Evropska komisija obvešča, da bo 17. oktobra organizirala virtualni informativni dan o razpisih grozda 5 programa Obzorje Evropa. Na informativnem dnevu bodo njeni predstavniki predstavili raziskovalne in inovacijske teme, ki so predlagane za leto 2024 v okviru delovnega programa 2023-2024, za področja podnebje, energija in mobilnost. Na plenarnem zasedanju in štirih vzporednih sejah bo predstavljenih 80 tem razpisov za grozd 5 programa Obzorje Evropa za leto 2024. </w:t>
      </w:r>
      <w:r w:rsidR="00CE23CF" w:rsidRPr="00B047D7">
        <w:rPr>
          <w:rFonts w:ascii="Arial" w:hAnsi="Arial" w:cs="Arial"/>
          <w:b/>
          <w:i/>
        </w:rPr>
        <w:t xml:space="preserve">Za udeležbo se je treba prijaviti. </w:t>
      </w:r>
      <w:r w:rsidRPr="00B047D7">
        <w:rPr>
          <w:rFonts w:ascii="Arial" w:hAnsi="Arial" w:cs="Arial"/>
          <w:b/>
          <w:i/>
        </w:rPr>
        <w:t>Člani lahko dobijo več informacij na SBRA.</w:t>
      </w:r>
    </w:p>
    <w:p w:rsidR="00063991" w:rsidRPr="00B047D7" w:rsidRDefault="00CE23CF" w:rsidP="00B047D7">
      <w:pPr>
        <w:jc w:val="both"/>
        <w:rPr>
          <w:rFonts w:ascii="Arial" w:hAnsi="Arial" w:cs="Arial"/>
          <w:sz w:val="20"/>
          <w:szCs w:val="20"/>
        </w:rPr>
      </w:pPr>
      <w:r w:rsidRPr="00B047D7">
        <w:rPr>
          <w:rFonts w:ascii="Arial" w:hAnsi="Arial" w:cs="Arial"/>
          <w:sz w:val="20"/>
          <w:szCs w:val="20"/>
        </w:rPr>
        <w:t>Evropska komisija napoveduje, da bodo potencialni prijavitelji na informativnem dnevu lahko izvedeli več o možnostih financiranja programa Obzorje Evropa za leto 2024, ki se osredotoča na dvojni prehod, to je zeleni in digitalni prehod,  za doseganje podnebne nevtralnosti v Evropi do leta 2050.</w:t>
      </w:r>
    </w:p>
    <w:p w:rsidR="00CE23CF" w:rsidRPr="00B047D7" w:rsidRDefault="00CE23CF" w:rsidP="00B047D7">
      <w:pPr>
        <w:jc w:val="both"/>
        <w:rPr>
          <w:rFonts w:ascii="Arial" w:hAnsi="Arial" w:cs="Arial"/>
          <w:sz w:val="20"/>
          <w:szCs w:val="20"/>
        </w:rPr>
      </w:pPr>
      <w:r w:rsidRPr="00B047D7">
        <w:rPr>
          <w:rFonts w:ascii="Arial" w:hAnsi="Arial" w:cs="Arial"/>
          <w:sz w:val="20"/>
          <w:szCs w:val="20"/>
        </w:rPr>
        <w:t>Po informativnem dnevu je 18. oktobra napovedan še ločen virtualni dogodek za mreženje (</w:t>
      </w:r>
      <w:proofErr w:type="spellStart"/>
      <w:r w:rsidRPr="00B047D7">
        <w:rPr>
          <w:rFonts w:ascii="Arial" w:hAnsi="Arial" w:cs="Arial"/>
          <w:sz w:val="20"/>
          <w:szCs w:val="20"/>
        </w:rPr>
        <w:t>brokerage</w:t>
      </w:r>
      <w:proofErr w:type="spellEnd"/>
      <w:r w:rsidRPr="00B047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7D7">
        <w:rPr>
          <w:rFonts w:ascii="Arial" w:hAnsi="Arial" w:cs="Arial"/>
          <w:sz w:val="20"/>
          <w:szCs w:val="20"/>
        </w:rPr>
        <w:t>event</w:t>
      </w:r>
      <w:proofErr w:type="spellEnd"/>
      <w:r w:rsidRPr="00B047D7">
        <w:rPr>
          <w:rFonts w:ascii="Arial" w:hAnsi="Arial" w:cs="Arial"/>
          <w:sz w:val="20"/>
          <w:szCs w:val="20"/>
        </w:rPr>
        <w:t xml:space="preserve">), ki ga organizirajo partnerji projekta GREENET. </w:t>
      </w:r>
      <w:r w:rsidR="00AE02AC" w:rsidRPr="00B047D7">
        <w:rPr>
          <w:rFonts w:ascii="Arial" w:hAnsi="Arial" w:cs="Arial"/>
          <w:sz w:val="20"/>
          <w:szCs w:val="20"/>
        </w:rPr>
        <w:t>Ta</w:t>
      </w:r>
      <w:r w:rsidRPr="00B047D7">
        <w:rPr>
          <w:rFonts w:ascii="Arial" w:hAnsi="Arial" w:cs="Arial"/>
          <w:sz w:val="20"/>
          <w:szCs w:val="20"/>
        </w:rPr>
        <w:t xml:space="preserve"> dogodek </w:t>
      </w:r>
      <w:r w:rsidR="00AE02AC" w:rsidRPr="00B047D7">
        <w:rPr>
          <w:rFonts w:ascii="Arial" w:hAnsi="Arial" w:cs="Arial"/>
          <w:sz w:val="20"/>
          <w:szCs w:val="20"/>
        </w:rPr>
        <w:t>naj bi</w:t>
      </w:r>
      <w:r w:rsidRPr="00B047D7">
        <w:rPr>
          <w:rFonts w:ascii="Arial" w:hAnsi="Arial" w:cs="Arial"/>
          <w:sz w:val="20"/>
          <w:szCs w:val="20"/>
        </w:rPr>
        <w:t xml:space="preserve"> prihodnjim projektnim partnerjem ponudil priložnost za navezovanje stikov, predvsem prek namenskih dvostranskih srečanj, organiziranih po temah, pa tudi z udeležbo na seji za predstavitev projektnih zamisli ali profilov subjektov.</w:t>
      </w:r>
    </w:p>
    <w:p w:rsidR="00CE23CF" w:rsidRPr="00B047D7" w:rsidRDefault="00AE02AC" w:rsidP="00B047D7">
      <w:pPr>
        <w:jc w:val="both"/>
        <w:rPr>
          <w:rFonts w:ascii="Arial" w:hAnsi="Arial" w:cs="Arial"/>
          <w:sz w:val="20"/>
          <w:szCs w:val="20"/>
        </w:rPr>
      </w:pPr>
      <w:r w:rsidRPr="00B047D7">
        <w:rPr>
          <w:rFonts w:ascii="Arial" w:hAnsi="Arial" w:cs="Arial"/>
          <w:sz w:val="20"/>
          <w:szCs w:val="20"/>
        </w:rPr>
        <w:t xml:space="preserve">Za sodelovanje </w:t>
      </w:r>
      <w:r w:rsidR="00CE23CF" w:rsidRPr="00B047D7">
        <w:rPr>
          <w:rFonts w:ascii="Arial" w:hAnsi="Arial" w:cs="Arial"/>
          <w:sz w:val="20"/>
          <w:szCs w:val="20"/>
        </w:rPr>
        <w:t xml:space="preserve"> na dogod</w:t>
      </w:r>
      <w:r w:rsidRPr="00B047D7">
        <w:rPr>
          <w:rFonts w:ascii="Arial" w:hAnsi="Arial" w:cs="Arial"/>
          <w:sz w:val="20"/>
          <w:szCs w:val="20"/>
        </w:rPr>
        <w:t>ku</w:t>
      </w:r>
      <w:r w:rsidR="00CE23CF" w:rsidRPr="00B047D7">
        <w:rPr>
          <w:rFonts w:ascii="Arial" w:hAnsi="Arial" w:cs="Arial"/>
          <w:sz w:val="20"/>
          <w:szCs w:val="20"/>
        </w:rPr>
        <w:t xml:space="preserve"> </w:t>
      </w:r>
      <w:r w:rsidRPr="00B047D7">
        <w:rPr>
          <w:rFonts w:ascii="Arial" w:hAnsi="Arial" w:cs="Arial"/>
          <w:sz w:val="20"/>
          <w:szCs w:val="20"/>
        </w:rPr>
        <w:t>za mreženje se je treba prijaviti</w:t>
      </w:r>
      <w:r w:rsidR="00CE23CF" w:rsidRPr="00B047D7">
        <w:rPr>
          <w:rFonts w:ascii="Arial" w:hAnsi="Arial" w:cs="Arial"/>
          <w:sz w:val="20"/>
          <w:szCs w:val="20"/>
        </w:rPr>
        <w:t xml:space="preserve"> do 30. septembra. </w:t>
      </w:r>
      <w:r w:rsidRPr="00B047D7">
        <w:rPr>
          <w:rFonts w:ascii="Arial" w:hAnsi="Arial" w:cs="Arial"/>
          <w:sz w:val="20"/>
          <w:szCs w:val="20"/>
        </w:rPr>
        <w:t>Kandidati</w:t>
      </w:r>
      <w:r w:rsidR="00CE23CF" w:rsidRPr="00B047D7">
        <w:rPr>
          <w:rFonts w:ascii="Arial" w:hAnsi="Arial" w:cs="Arial"/>
          <w:sz w:val="20"/>
          <w:szCs w:val="20"/>
        </w:rPr>
        <w:t>, ki želijo sodelovati na predstavitvenem sestanku, lahko pošljejo svojo predstavitev do 8. septembra.</w:t>
      </w:r>
    </w:p>
    <w:p w:rsidR="00AE02AC" w:rsidRPr="00B047D7" w:rsidRDefault="00AE02AC" w:rsidP="00B047D7">
      <w:pPr>
        <w:jc w:val="both"/>
        <w:rPr>
          <w:rFonts w:ascii="Arial" w:hAnsi="Arial" w:cs="Arial"/>
          <w:b/>
          <w:sz w:val="20"/>
          <w:szCs w:val="20"/>
        </w:rPr>
      </w:pPr>
      <w:r w:rsidRPr="00B047D7">
        <w:rPr>
          <w:rFonts w:ascii="Arial" w:hAnsi="Arial" w:cs="Arial"/>
          <w:b/>
          <w:sz w:val="20"/>
          <w:szCs w:val="20"/>
        </w:rPr>
        <w:t>Koristne informacije:</w:t>
      </w:r>
    </w:p>
    <w:p w:rsidR="00AE02AC" w:rsidRPr="00B047D7" w:rsidRDefault="00AE02AC" w:rsidP="00B047D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47D7">
        <w:rPr>
          <w:rFonts w:ascii="Arial" w:hAnsi="Arial" w:cs="Arial"/>
          <w:sz w:val="20"/>
          <w:szCs w:val="20"/>
        </w:rPr>
        <w:t>Napoved informativnega dneva:</w:t>
      </w:r>
    </w:p>
    <w:p w:rsidR="00AE02AC" w:rsidRPr="00B047D7" w:rsidRDefault="00AE02AC" w:rsidP="00B047D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047D7">
          <w:rPr>
            <w:rStyle w:val="Hiperpovezava"/>
            <w:rFonts w:ascii="Arial" w:hAnsi="Arial" w:cs="Arial"/>
            <w:sz w:val="20"/>
            <w:szCs w:val="20"/>
          </w:rPr>
          <w:t>https://research-innovation-community.ec.europa.eu/events/4MjD45QEP6eLsP9j3MCEOc/overview</w:t>
        </w:r>
      </w:hyperlink>
    </w:p>
    <w:p w:rsidR="00AE02AC" w:rsidRPr="00B047D7" w:rsidRDefault="00AE02AC" w:rsidP="00B047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47D7">
        <w:rPr>
          <w:rFonts w:ascii="Arial" w:hAnsi="Arial" w:cs="Arial"/>
          <w:sz w:val="20"/>
          <w:szCs w:val="20"/>
        </w:rPr>
        <w:t>Pripravila:</w:t>
      </w:r>
    </w:p>
    <w:p w:rsidR="00AE02AC" w:rsidRPr="00B047D7" w:rsidRDefault="00AE02AC" w:rsidP="00B047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47D7">
        <w:rPr>
          <w:rFonts w:ascii="Arial" w:hAnsi="Arial" w:cs="Arial"/>
          <w:sz w:val="20"/>
          <w:szCs w:val="20"/>
        </w:rPr>
        <w:t>Darja Kocbek</w:t>
      </w:r>
    </w:p>
    <w:p w:rsidR="001F2C38" w:rsidRPr="00CE23CF" w:rsidRDefault="001F2C38" w:rsidP="00B047D7">
      <w:pPr>
        <w:spacing w:after="0"/>
      </w:pPr>
    </w:p>
    <w:sectPr w:rsidR="001F2C38" w:rsidRPr="00CE23CF" w:rsidSect="001F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82B66"/>
    <w:multiLevelType w:val="hybridMultilevel"/>
    <w:tmpl w:val="58226F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3991"/>
    <w:rsid w:val="00063991"/>
    <w:rsid w:val="001C75D9"/>
    <w:rsid w:val="001F2C38"/>
    <w:rsid w:val="00AE02AC"/>
    <w:rsid w:val="00B047D7"/>
    <w:rsid w:val="00CE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2C38"/>
  </w:style>
  <w:style w:type="paragraph" w:styleId="Naslov2">
    <w:name w:val="heading 2"/>
    <w:basedOn w:val="Navaden"/>
    <w:link w:val="Naslov2Znak"/>
    <w:uiPriority w:val="9"/>
    <w:qFormat/>
    <w:rsid w:val="001C7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63991"/>
    <w:rPr>
      <w:color w:val="0000FF" w:themeColor="hyperlink"/>
      <w:u w:val="single"/>
    </w:rPr>
  </w:style>
  <w:style w:type="paragraph" w:customStyle="1" w:styleId="yiv8112740577msonormal">
    <w:name w:val="yiv8112740577msonormal"/>
    <w:basedOn w:val="Navaden"/>
    <w:rsid w:val="0006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047D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1C75D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7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-innovation-community.ec.europa.eu/events/4MjD45QEP6eLsP9j3MCEOc/overvie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2023-06-22T11:44:00Z</dcterms:created>
  <dcterms:modified xsi:type="dcterms:W3CDTF">2023-06-22T11:59:00Z</dcterms:modified>
</cp:coreProperties>
</file>