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D04" w:rsidRPr="00467345" w:rsidRDefault="00397D04" w:rsidP="00397D04">
      <w:pPr>
        <w:tabs>
          <w:tab w:val="left" w:pos="2520"/>
          <w:tab w:val="left" w:pos="2700"/>
          <w:tab w:val="left" w:pos="3120"/>
        </w:tabs>
        <w:spacing w:after="0"/>
        <w:jc w:val="center"/>
      </w:pPr>
      <w:r w:rsidRPr="00083714">
        <w:rPr>
          <w:noProof/>
          <w:lang w:eastAsia="sl-SI"/>
        </w:rPr>
        <w:drawing>
          <wp:inline distT="0" distB="0" distL="0" distR="0">
            <wp:extent cx="2000250" cy="1028700"/>
            <wp:effectExtent l="19050" t="0" r="0" b="0"/>
            <wp:docPr id="4"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397D04" w:rsidRPr="00083714" w:rsidRDefault="00397D04" w:rsidP="00397D04">
      <w:pPr>
        <w:pStyle w:val="Naslov2"/>
        <w:tabs>
          <w:tab w:val="left" w:pos="3120"/>
        </w:tabs>
        <w:spacing w:before="0" w:beforeAutospacing="0" w:after="0" w:afterAutospacing="0"/>
        <w:jc w:val="center"/>
        <w:rPr>
          <w:b w:val="0"/>
          <w:bCs w:val="0"/>
          <w:i/>
          <w:iCs/>
          <w:sz w:val="22"/>
        </w:rPr>
      </w:pPr>
      <w:r w:rsidRPr="00083714">
        <w:rPr>
          <w:sz w:val="22"/>
        </w:rPr>
        <w:t>Slovensko gospodarsko in raziskovalno združenje, Bruselj</w:t>
      </w:r>
    </w:p>
    <w:p w:rsidR="00397D04" w:rsidRPr="00083714" w:rsidRDefault="00397D04" w:rsidP="00397D04">
      <w:pPr>
        <w:pBdr>
          <w:bottom w:val="single" w:sz="6" w:space="1" w:color="auto"/>
        </w:pBdr>
        <w:tabs>
          <w:tab w:val="left" w:pos="3120"/>
        </w:tabs>
        <w:spacing w:after="0"/>
        <w:jc w:val="center"/>
        <w:rPr>
          <w:sz w:val="16"/>
          <w:szCs w:val="16"/>
        </w:rPr>
      </w:pPr>
    </w:p>
    <w:p w:rsidR="00397D04" w:rsidRDefault="00397D04" w:rsidP="00397D04">
      <w:pPr>
        <w:tabs>
          <w:tab w:val="left" w:pos="3120"/>
        </w:tabs>
        <w:spacing w:after="0"/>
        <w:rPr>
          <w:b/>
        </w:rPr>
      </w:pPr>
      <w:r w:rsidRPr="00083714">
        <w:rPr>
          <w:b/>
        </w:rPr>
        <w:tab/>
      </w:r>
    </w:p>
    <w:p w:rsidR="00397D04" w:rsidRDefault="00397D04" w:rsidP="00397D04">
      <w:pPr>
        <w:tabs>
          <w:tab w:val="left" w:pos="3120"/>
        </w:tabs>
        <w:spacing w:after="0"/>
        <w:jc w:val="center"/>
        <w:rPr>
          <w:b/>
        </w:rPr>
      </w:pPr>
      <w:r>
        <w:rPr>
          <w:b/>
        </w:rPr>
        <w:t xml:space="preserve">Občasna informacija članom 102 </w:t>
      </w:r>
      <w:r w:rsidRPr="00083714">
        <w:rPr>
          <w:b/>
        </w:rPr>
        <w:t>– 20</w:t>
      </w:r>
      <w:r>
        <w:rPr>
          <w:b/>
        </w:rPr>
        <w:t>21</w:t>
      </w:r>
    </w:p>
    <w:p w:rsidR="00397D04" w:rsidRDefault="00397D04" w:rsidP="00397D04">
      <w:pPr>
        <w:tabs>
          <w:tab w:val="left" w:pos="3120"/>
        </w:tabs>
        <w:spacing w:after="0"/>
        <w:jc w:val="center"/>
        <w:rPr>
          <w:b/>
        </w:rPr>
      </w:pPr>
    </w:p>
    <w:p w:rsidR="00397D04" w:rsidRDefault="00397D04" w:rsidP="00397D04">
      <w:pPr>
        <w:tabs>
          <w:tab w:val="left" w:pos="3120"/>
        </w:tabs>
        <w:spacing w:after="0"/>
        <w:jc w:val="center"/>
        <w:rPr>
          <w:b/>
        </w:rPr>
      </w:pPr>
      <w:r>
        <w:rPr>
          <w:b/>
        </w:rPr>
        <w:t xml:space="preserve">21. junij </w:t>
      </w:r>
      <w:r w:rsidRPr="00083714">
        <w:rPr>
          <w:b/>
        </w:rPr>
        <w:t xml:space="preserve"> 20</w:t>
      </w:r>
      <w:r>
        <w:rPr>
          <w:b/>
        </w:rPr>
        <w:t>21</w:t>
      </w:r>
    </w:p>
    <w:p w:rsidR="00397D04" w:rsidRPr="00050C1F" w:rsidRDefault="00397D04" w:rsidP="00397D04">
      <w:pPr>
        <w:tabs>
          <w:tab w:val="left" w:pos="3120"/>
        </w:tabs>
        <w:spacing w:after="0"/>
        <w:jc w:val="center"/>
        <w:rPr>
          <w:b/>
        </w:rPr>
      </w:pPr>
    </w:p>
    <w:p w:rsidR="00CD1742" w:rsidRDefault="00397D04" w:rsidP="00397D04">
      <w:pPr>
        <w:jc w:val="center"/>
        <w:rPr>
          <w:rFonts w:ascii="Arial" w:hAnsi="Arial" w:cs="Arial"/>
          <w:b/>
          <w:i/>
        </w:rPr>
      </w:pPr>
      <w:r>
        <w:rPr>
          <w:b/>
          <w:color w:val="993300"/>
          <w:sz w:val="32"/>
          <w:szCs w:val="32"/>
        </w:rPr>
        <w:t>Prvi razpisi programa Obzorje Evropa bodo objavljeni jutri, v torek, 22. junija</w:t>
      </w:r>
    </w:p>
    <w:p w:rsidR="00AE3339" w:rsidRPr="00F071B5" w:rsidRDefault="006974E0" w:rsidP="00F071B5">
      <w:pPr>
        <w:jc w:val="both"/>
        <w:rPr>
          <w:rFonts w:ascii="Arial" w:hAnsi="Arial" w:cs="Arial"/>
          <w:b/>
          <w:i/>
        </w:rPr>
      </w:pPr>
      <w:r w:rsidRPr="00F071B5">
        <w:rPr>
          <w:rFonts w:ascii="Arial" w:hAnsi="Arial" w:cs="Arial"/>
          <w:b/>
          <w:i/>
        </w:rPr>
        <w:t xml:space="preserve">Evropska komisija bo </w:t>
      </w:r>
      <w:r w:rsidR="00BC30A4" w:rsidRPr="00F071B5">
        <w:rPr>
          <w:rFonts w:ascii="Arial" w:hAnsi="Arial" w:cs="Arial"/>
          <w:b/>
          <w:i/>
        </w:rPr>
        <w:t xml:space="preserve">jutri, v torek, </w:t>
      </w:r>
      <w:r w:rsidRPr="00F071B5">
        <w:rPr>
          <w:rFonts w:ascii="Arial" w:hAnsi="Arial" w:cs="Arial"/>
          <w:b/>
          <w:i/>
        </w:rPr>
        <w:t xml:space="preserve">22. </w:t>
      </w:r>
      <w:r w:rsidR="00BC30A4" w:rsidRPr="00F071B5">
        <w:rPr>
          <w:rFonts w:ascii="Arial" w:hAnsi="Arial" w:cs="Arial"/>
          <w:b/>
          <w:i/>
        </w:rPr>
        <w:t>j</w:t>
      </w:r>
      <w:r w:rsidRPr="00F071B5">
        <w:rPr>
          <w:rFonts w:ascii="Arial" w:hAnsi="Arial" w:cs="Arial"/>
          <w:b/>
          <w:i/>
        </w:rPr>
        <w:t>unija</w:t>
      </w:r>
      <w:r w:rsidR="00BC30A4" w:rsidRPr="00F071B5">
        <w:rPr>
          <w:rFonts w:ascii="Arial" w:hAnsi="Arial" w:cs="Arial"/>
          <w:b/>
          <w:i/>
        </w:rPr>
        <w:t>,</w:t>
      </w:r>
      <w:r w:rsidRPr="00F071B5">
        <w:rPr>
          <w:rFonts w:ascii="Arial" w:hAnsi="Arial" w:cs="Arial"/>
          <w:b/>
          <w:i/>
        </w:rPr>
        <w:t xml:space="preserve"> objavila prve razpise programa Obzorje Evropa. Ob napovedi razpisov deležnike seznanja, da bosta Evropska dneva raziskav in inovacij v tem tednu (23. in 24. junija) priložnost za razpravo o programu Obzorje Evropa. Na vprašanja o pogojih, ki jih bodo morali izpolnjevati vlagatelji projektov, kakšne projekte pričakuje, bodo predstavniki  Evropske komisije odgovarjali na informativnih dnevih programa Obzorje Evropa od 28. junija do 9. julija. Člani lahko dobijo več informacij na SBRA.</w:t>
      </w:r>
    </w:p>
    <w:p w:rsidR="005E6DA3" w:rsidRPr="00F071B5" w:rsidRDefault="00987A35" w:rsidP="00F071B5">
      <w:pPr>
        <w:jc w:val="both"/>
        <w:rPr>
          <w:rFonts w:ascii="Arial" w:hAnsi="Arial" w:cs="Arial"/>
          <w:sz w:val="20"/>
          <w:szCs w:val="20"/>
        </w:rPr>
      </w:pPr>
      <w:r w:rsidRPr="00F071B5">
        <w:rPr>
          <w:rFonts w:ascii="Arial" w:hAnsi="Arial" w:cs="Arial"/>
          <w:sz w:val="20"/>
          <w:szCs w:val="20"/>
        </w:rPr>
        <w:t xml:space="preserve">Cilji in posebna tematska področja, ki jim bo namenjeno skupno 14,7 milijarde evrov finančnih sredstev, so opisani v glavnem delovnem programu Obzorje Evropa za obdobje 2021-2022, ki ga je sprejela Evropska komisija. </w:t>
      </w:r>
    </w:p>
    <w:p w:rsidR="006974E0" w:rsidRPr="00F071B5" w:rsidRDefault="005E6DA3" w:rsidP="00F071B5">
      <w:pPr>
        <w:jc w:val="both"/>
        <w:rPr>
          <w:rFonts w:ascii="Arial" w:hAnsi="Arial" w:cs="Arial"/>
          <w:sz w:val="20"/>
          <w:szCs w:val="20"/>
        </w:rPr>
      </w:pPr>
      <w:r w:rsidRPr="00F071B5">
        <w:rPr>
          <w:rFonts w:ascii="Arial" w:hAnsi="Arial" w:cs="Arial"/>
          <w:sz w:val="20"/>
          <w:szCs w:val="20"/>
        </w:rPr>
        <w:t xml:space="preserve">V njem 40 odstotkov proračuna namenja za bolj trajnostno Evropo. Prek razpisov v okviru tega tematskega sklopa pričakuje prijavo projektov, ki bodo prispevali k napredku znanosti na področju podnebnih sprememb in razvijali rešitve za zmanjšanje emisij toplogrednih plinov ter prilagajanje na spreminjajoče se podnebje. Projekti naj bi pripomogli k pospešitvi prehoda na čisto energijo in mobilnost na trajnosten in pravičen način, pa k prilagoditvi prehranskih sistemov ter podpirali krožno in </w:t>
      </w:r>
      <w:proofErr w:type="spellStart"/>
      <w:r w:rsidRPr="00F071B5">
        <w:rPr>
          <w:rFonts w:ascii="Arial" w:hAnsi="Arial" w:cs="Arial"/>
          <w:sz w:val="20"/>
          <w:szCs w:val="20"/>
        </w:rPr>
        <w:t>biogospodarstvo</w:t>
      </w:r>
      <w:proofErr w:type="spellEnd"/>
      <w:r w:rsidRPr="00F071B5">
        <w:rPr>
          <w:rFonts w:ascii="Arial" w:hAnsi="Arial" w:cs="Arial"/>
          <w:sz w:val="20"/>
          <w:szCs w:val="20"/>
        </w:rPr>
        <w:t>. Pripomogli naj bi k ohranjanju in krepitvi naravnih ponorov ogljika v ekosistemih ter spodbujali prilagajanje podnebnim spremembam.</w:t>
      </w:r>
    </w:p>
    <w:p w:rsidR="005E6DA3" w:rsidRPr="00F071B5" w:rsidRDefault="005E6DA3" w:rsidP="00F071B5">
      <w:pPr>
        <w:jc w:val="both"/>
        <w:rPr>
          <w:rFonts w:ascii="Arial" w:hAnsi="Arial" w:cs="Arial"/>
          <w:sz w:val="20"/>
          <w:szCs w:val="20"/>
        </w:rPr>
      </w:pPr>
      <w:r w:rsidRPr="00F071B5">
        <w:rPr>
          <w:rFonts w:ascii="Arial" w:hAnsi="Arial" w:cs="Arial"/>
          <w:sz w:val="20"/>
          <w:szCs w:val="20"/>
        </w:rPr>
        <w:t>Na področju digitalizacije na Evropski komisiji pričakujejo projekte, ki bodo pripomogli, da bo s sredstvi mogoče kar najbolj izkoristiti celotni potencial digitalnih orodij in podatkovno podprtih raziskav ter inovacij na področju zdravstva, medijev, kulturne dediščine in ustvarjalne ekonomije, energije, mobilnosti in proizvodnje hrane, pri čemer naj bi podprli modernizacijo industrijskih modelov in spodbujali vodilno vlogo EU na področju industrije. Za razvoj temeljnih digitalnih tehnologij bodo v obdobju 2021–2022 namenjene približno 4 milijarde evrov.</w:t>
      </w:r>
    </w:p>
    <w:p w:rsidR="005E6DA3" w:rsidRPr="00F071B5" w:rsidRDefault="005E6DA3" w:rsidP="00F071B5">
      <w:pPr>
        <w:jc w:val="both"/>
        <w:rPr>
          <w:rFonts w:ascii="Arial" w:hAnsi="Arial" w:cs="Arial"/>
          <w:sz w:val="20"/>
          <w:szCs w:val="20"/>
        </w:rPr>
      </w:pPr>
      <w:r w:rsidRPr="00F071B5">
        <w:rPr>
          <w:rFonts w:ascii="Arial" w:hAnsi="Arial" w:cs="Arial"/>
          <w:sz w:val="20"/>
          <w:szCs w:val="20"/>
        </w:rPr>
        <w:t xml:space="preserve">Z projekte za pomoč pri odpravljanju neposredne gospodarske in socialne škode, ki jo je povzročila pandemija </w:t>
      </w:r>
      <w:proofErr w:type="spellStart"/>
      <w:r w:rsidRPr="00F071B5">
        <w:rPr>
          <w:rFonts w:ascii="Arial" w:hAnsi="Arial" w:cs="Arial"/>
          <w:sz w:val="20"/>
          <w:szCs w:val="20"/>
        </w:rPr>
        <w:t>covida</w:t>
      </w:r>
      <w:proofErr w:type="spellEnd"/>
      <w:r w:rsidRPr="00F071B5">
        <w:rPr>
          <w:rFonts w:ascii="Arial" w:hAnsi="Arial" w:cs="Arial"/>
          <w:sz w:val="20"/>
          <w:szCs w:val="20"/>
        </w:rPr>
        <w:t>-19, je v delovnem programu 2021-2022 predvidenih 1,9 milijarde evrov. Ta sklop vključuje področja, katerih cilj je posodobiti zdravstvene sisteme in prispevati k raziskovalnim zmogljivostim, zlasti za razvoj cepiv.</w:t>
      </w:r>
    </w:p>
    <w:p w:rsidR="005E6DA3" w:rsidRPr="00F071B5" w:rsidRDefault="005E6DA3" w:rsidP="00F071B5">
      <w:pPr>
        <w:jc w:val="both"/>
        <w:rPr>
          <w:rFonts w:ascii="Arial" w:hAnsi="Arial" w:cs="Arial"/>
          <w:sz w:val="20"/>
          <w:szCs w:val="20"/>
        </w:rPr>
      </w:pPr>
      <w:r w:rsidRPr="00F071B5">
        <w:rPr>
          <w:rFonts w:ascii="Arial" w:hAnsi="Arial" w:cs="Arial"/>
          <w:sz w:val="20"/>
          <w:szCs w:val="20"/>
        </w:rPr>
        <w:t xml:space="preserve">Delovni program obsega tudi namenske ukrepe za podporo in krepitev sodelovanja prek večstranskih pobud na področjih, kot so biotska raznovrstnost in varstvo podnebja, opazovanje okolja, raziskovanje oceanov ter svetovno zdravje. Prav tako vsebuje ukrepe s ključnimi partnerji zunaj EU. </w:t>
      </w:r>
    </w:p>
    <w:p w:rsidR="005E6DA3" w:rsidRPr="00F071B5" w:rsidRDefault="005E6DA3" w:rsidP="00F071B5">
      <w:pPr>
        <w:jc w:val="both"/>
        <w:rPr>
          <w:rFonts w:ascii="Arial" w:hAnsi="Arial" w:cs="Arial"/>
          <w:b/>
          <w:sz w:val="20"/>
          <w:szCs w:val="20"/>
        </w:rPr>
      </w:pPr>
      <w:r w:rsidRPr="00F071B5">
        <w:rPr>
          <w:rFonts w:ascii="Arial" w:hAnsi="Arial" w:cs="Arial"/>
          <w:b/>
          <w:sz w:val="20"/>
          <w:szCs w:val="20"/>
        </w:rPr>
        <w:lastRenderedPageBreak/>
        <w:t>Koristne informacije:</w:t>
      </w:r>
    </w:p>
    <w:p w:rsidR="005E6DA3" w:rsidRPr="00F071B5" w:rsidRDefault="005E6DA3" w:rsidP="00F071B5">
      <w:pPr>
        <w:pStyle w:val="Odstavekseznama"/>
        <w:numPr>
          <w:ilvl w:val="0"/>
          <w:numId w:val="1"/>
        </w:numPr>
        <w:jc w:val="both"/>
        <w:rPr>
          <w:rFonts w:ascii="Arial" w:hAnsi="Arial" w:cs="Arial"/>
          <w:sz w:val="20"/>
          <w:szCs w:val="20"/>
        </w:rPr>
      </w:pPr>
      <w:r w:rsidRPr="00F071B5">
        <w:rPr>
          <w:rFonts w:ascii="Arial" w:hAnsi="Arial" w:cs="Arial"/>
          <w:sz w:val="20"/>
          <w:szCs w:val="20"/>
        </w:rPr>
        <w:t>Spletna stran s povezavo na program dela 2021-2022:</w:t>
      </w:r>
    </w:p>
    <w:p w:rsidR="005E6DA3" w:rsidRPr="00F071B5" w:rsidRDefault="005E6DA3" w:rsidP="00F071B5">
      <w:pPr>
        <w:pStyle w:val="Odstavekseznama"/>
        <w:numPr>
          <w:ilvl w:val="0"/>
          <w:numId w:val="1"/>
        </w:numPr>
        <w:jc w:val="both"/>
        <w:rPr>
          <w:rFonts w:ascii="Arial" w:hAnsi="Arial" w:cs="Arial"/>
          <w:sz w:val="20"/>
          <w:szCs w:val="20"/>
        </w:rPr>
      </w:pPr>
      <w:hyperlink r:id="rId6" w:history="1">
        <w:r w:rsidRPr="00F071B5">
          <w:rPr>
            <w:rStyle w:val="Hiperpovezava"/>
            <w:rFonts w:ascii="Arial" w:hAnsi="Arial" w:cs="Arial"/>
            <w:sz w:val="20"/>
            <w:szCs w:val="20"/>
          </w:rPr>
          <w:t>https://ec.europa.eu/info/funding-tenders/opportunities/portal/screen/how-to-participate/reference-documents;programCode=HORIZON</w:t>
        </w:r>
      </w:hyperlink>
    </w:p>
    <w:p w:rsidR="005E6DA3" w:rsidRPr="00F071B5" w:rsidRDefault="003C214D" w:rsidP="00F071B5">
      <w:pPr>
        <w:pStyle w:val="Odstavekseznama"/>
        <w:numPr>
          <w:ilvl w:val="0"/>
          <w:numId w:val="1"/>
        </w:numPr>
        <w:jc w:val="both"/>
        <w:rPr>
          <w:rFonts w:ascii="Arial" w:hAnsi="Arial" w:cs="Arial"/>
          <w:sz w:val="20"/>
          <w:szCs w:val="20"/>
        </w:rPr>
      </w:pPr>
      <w:r w:rsidRPr="00F071B5">
        <w:rPr>
          <w:rFonts w:ascii="Arial" w:hAnsi="Arial" w:cs="Arial"/>
          <w:sz w:val="20"/>
          <w:szCs w:val="20"/>
        </w:rPr>
        <w:t xml:space="preserve">Spletna stran z informacijami o programu Obzorje </w:t>
      </w:r>
      <w:proofErr w:type="spellStart"/>
      <w:r w:rsidRPr="00F071B5">
        <w:rPr>
          <w:rFonts w:ascii="Arial" w:hAnsi="Arial" w:cs="Arial"/>
          <w:sz w:val="20"/>
          <w:szCs w:val="20"/>
        </w:rPr>
        <w:t>Evgropa</w:t>
      </w:r>
      <w:proofErr w:type="spellEnd"/>
      <w:r w:rsidRPr="00F071B5">
        <w:rPr>
          <w:rFonts w:ascii="Arial" w:hAnsi="Arial" w:cs="Arial"/>
          <w:sz w:val="20"/>
          <w:szCs w:val="20"/>
        </w:rPr>
        <w:t>:</w:t>
      </w:r>
    </w:p>
    <w:p w:rsidR="003C214D" w:rsidRPr="00F071B5" w:rsidRDefault="003C214D" w:rsidP="00F071B5">
      <w:pPr>
        <w:pStyle w:val="Odstavekseznama"/>
        <w:numPr>
          <w:ilvl w:val="0"/>
          <w:numId w:val="1"/>
        </w:numPr>
        <w:jc w:val="both"/>
        <w:rPr>
          <w:rFonts w:ascii="Arial" w:hAnsi="Arial" w:cs="Arial"/>
          <w:sz w:val="20"/>
          <w:szCs w:val="20"/>
        </w:rPr>
      </w:pPr>
      <w:hyperlink r:id="rId7" w:history="1">
        <w:r w:rsidRPr="00F071B5">
          <w:rPr>
            <w:rStyle w:val="Hiperpovezava"/>
            <w:rFonts w:ascii="Arial" w:hAnsi="Arial" w:cs="Arial"/>
            <w:sz w:val="20"/>
            <w:szCs w:val="20"/>
          </w:rPr>
          <w:t>https://ec.europa.eu/info/research-and-innovation/funding/funding-opportunities/funding-programmes-and-open-calls/horizon-europe_sl</w:t>
        </w:r>
      </w:hyperlink>
    </w:p>
    <w:p w:rsidR="003C214D" w:rsidRPr="00F071B5" w:rsidRDefault="003C214D" w:rsidP="00F071B5">
      <w:pPr>
        <w:spacing w:after="0"/>
        <w:jc w:val="both"/>
        <w:rPr>
          <w:rFonts w:ascii="Arial" w:hAnsi="Arial" w:cs="Arial"/>
          <w:sz w:val="20"/>
          <w:szCs w:val="20"/>
        </w:rPr>
      </w:pPr>
      <w:r w:rsidRPr="00F071B5">
        <w:rPr>
          <w:rFonts w:ascii="Arial" w:hAnsi="Arial" w:cs="Arial"/>
          <w:sz w:val="20"/>
          <w:szCs w:val="20"/>
        </w:rPr>
        <w:t>Pripravila:</w:t>
      </w:r>
    </w:p>
    <w:p w:rsidR="003C214D" w:rsidRPr="00F071B5" w:rsidRDefault="003C214D" w:rsidP="00F071B5">
      <w:pPr>
        <w:spacing w:after="0"/>
        <w:jc w:val="both"/>
        <w:rPr>
          <w:rFonts w:ascii="Arial" w:hAnsi="Arial" w:cs="Arial"/>
          <w:sz w:val="20"/>
          <w:szCs w:val="20"/>
        </w:rPr>
      </w:pPr>
      <w:r w:rsidRPr="00F071B5">
        <w:rPr>
          <w:rFonts w:ascii="Arial" w:hAnsi="Arial" w:cs="Arial"/>
          <w:sz w:val="20"/>
          <w:szCs w:val="20"/>
        </w:rPr>
        <w:t>Darja Kocbek</w:t>
      </w:r>
    </w:p>
    <w:p w:rsidR="005E6DA3" w:rsidRDefault="005E6DA3" w:rsidP="00F071B5">
      <w:pPr>
        <w:spacing w:after="0"/>
      </w:pPr>
    </w:p>
    <w:sectPr w:rsidR="005E6DA3" w:rsidSect="00AE333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905EBE"/>
    <w:multiLevelType w:val="hybridMultilevel"/>
    <w:tmpl w:val="D1589FC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974E0"/>
    <w:rsid w:val="00397D04"/>
    <w:rsid w:val="003C214D"/>
    <w:rsid w:val="005E6DA3"/>
    <w:rsid w:val="006974E0"/>
    <w:rsid w:val="00987A35"/>
    <w:rsid w:val="00AE3339"/>
    <w:rsid w:val="00BC30A4"/>
    <w:rsid w:val="00CD1742"/>
    <w:rsid w:val="00F071B5"/>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AE3339"/>
  </w:style>
  <w:style w:type="paragraph" w:styleId="Naslov2">
    <w:name w:val="heading 2"/>
    <w:basedOn w:val="Navaden"/>
    <w:link w:val="Naslov2Znak"/>
    <w:uiPriority w:val="9"/>
    <w:qFormat/>
    <w:rsid w:val="00397D04"/>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6974E0"/>
    <w:rPr>
      <w:color w:val="0000FF"/>
      <w:u w:val="single"/>
    </w:rPr>
  </w:style>
  <w:style w:type="character" w:styleId="Krepko">
    <w:name w:val="Strong"/>
    <w:basedOn w:val="Privzetapisavaodstavka"/>
    <w:uiPriority w:val="22"/>
    <w:qFormat/>
    <w:rsid w:val="00987A35"/>
    <w:rPr>
      <w:b/>
      <w:bCs/>
    </w:rPr>
  </w:style>
  <w:style w:type="character" w:styleId="Poudarek">
    <w:name w:val="Emphasis"/>
    <w:basedOn w:val="Privzetapisavaodstavka"/>
    <w:uiPriority w:val="20"/>
    <w:qFormat/>
    <w:rsid w:val="005E6DA3"/>
    <w:rPr>
      <w:i/>
      <w:iCs/>
    </w:rPr>
  </w:style>
  <w:style w:type="paragraph" w:styleId="Odstavekseznama">
    <w:name w:val="List Paragraph"/>
    <w:basedOn w:val="Navaden"/>
    <w:uiPriority w:val="34"/>
    <w:qFormat/>
    <w:rsid w:val="00F071B5"/>
    <w:pPr>
      <w:ind w:left="720"/>
      <w:contextualSpacing/>
    </w:pPr>
  </w:style>
  <w:style w:type="character" w:customStyle="1" w:styleId="Naslov2Znak">
    <w:name w:val="Naslov 2 Znak"/>
    <w:basedOn w:val="Privzetapisavaodstavka"/>
    <w:link w:val="Naslov2"/>
    <w:uiPriority w:val="9"/>
    <w:rsid w:val="00397D04"/>
    <w:rPr>
      <w:rFonts w:ascii="Times New Roman" w:eastAsia="Times New Roman" w:hAnsi="Times New Roman" w:cs="Times New Roman"/>
      <w:b/>
      <w:bCs/>
      <w:sz w:val="36"/>
      <w:szCs w:val="36"/>
      <w:lang w:eastAsia="sl-SI"/>
    </w:rPr>
  </w:style>
  <w:style w:type="paragraph" w:styleId="Besedilooblaka">
    <w:name w:val="Balloon Text"/>
    <w:basedOn w:val="Navaden"/>
    <w:link w:val="BesedilooblakaZnak"/>
    <w:uiPriority w:val="99"/>
    <w:semiHidden/>
    <w:unhideWhenUsed/>
    <w:rsid w:val="00397D04"/>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97D0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c.europa.eu/info/research-and-innovation/funding/funding-opportunities/funding-programmes-and-open-calls/horizon-europe_s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info/funding-tenders/opportunities/portal/screen/how-to-participate/reference-documents;programCode=HORIZON"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520</Words>
  <Characters>2967</Characters>
  <Application>Microsoft Office Word</Application>
  <DocSecurity>0</DocSecurity>
  <Lines>24</Lines>
  <Paragraphs>6</Paragraphs>
  <ScaleCrop>false</ScaleCrop>
  <Company>HP</Company>
  <LinksUpToDate>false</LinksUpToDate>
  <CharactersWithSpaces>3481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8</cp:revision>
  <dcterms:created xsi:type="dcterms:W3CDTF">2021-06-16T14:38:00Z</dcterms:created>
  <dcterms:modified xsi:type="dcterms:W3CDTF">2021-06-16T15:03:00Z</dcterms:modified>
</cp:coreProperties>
</file>